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2A868">
      <w:pPr>
        <w:ind w:firstLine="608" w:firstLineChars="200"/>
        <w:rPr>
          <w:rFonts w:ascii="仿宋_GB2312" w:hAnsi="仿宋_GB2312" w:eastAsia="仿宋_GB2312" w:cs="仿宋_GB2312"/>
          <w:spacing w:val="-4"/>
          <w:szCs w:val="32"/>
        </w:rPr>
      </w:pPr>
      <w:r>
        <w:rPr>
          <w:rFonts w:hint="eastAsia" w:ascii="仿宋_GB2312" w:hAnsi="仿宋_GB2312" w:eastAsia="仿宋_GB2312" w:cs="仿宋_GB2312"/>
          <w:spacing w:val="-4"/>
          <w:szCs w:val="32"/>
        </w:rPr>
        <w:t>近日，河南聚鑫鼎科技有限公司(豫B2-20200254)等</w:t>
      </w:r>
      <w:r>
        <w:rPr>
          <w:rFonts w:hint="eastAsia" w:ascii="仿宋_GB2312" w:hAnsi="仿宋_GB2312" w:eastAsia="仿宋_GB2312" w:cs="仿宋_GB2312"/>
          <w:spacing w:val="-4"/>
          <w:szCs w:val="32"/>
          <w:lang w:val="en-US" w:eastAsia="zh-CN"/>
        </w:rPr>
        <w:t>70</w:t>
      </w:r>
      <w:r>
        <w:rPr>
          <w:rFonts w:hint="eastAsia" w:ascii="仿宋_GB2312" w:hAnsi="仿宋_GB2312" w:eastAsia="仿宋_GB2312" w:cs="仿宋_GB2312"/>
          <w:spacing w:val="-4"/>
          <w:szCs w:val="32"/>
        </w:rPr>
        <w:t>家企业向我局申请</w:t>
      </w:r>
      <w:r>
        <w:rPr>
          <w:rFonts w:hint="eastAsia" w:ascii="仿宋_GB2312" w:hAnsi="仿宋_GB2312" w:eastAsia="仿宋_GB2312" w:cs="仿宋_GB2312"/>
          <w:spacing w:val="-4"/>
          <w:szCs w:val="32"/>
          <w:lang w:eastAsia="zh-CN"/>
        </w:rPr>
        <w:t>注销</w:t>
      </w:r>
      <w:r>
        <w:rPr>
          <w:rFonts w:hint="eastAsia" w:ascii="仿宋_GB2312" w:hAnsi="仿宋_GB2312" w:eastAsia="仿宋_GB2312" w:cs="仿宋_GB2312"/>
          <w:spacing w:val="-4"/>
          <w:szCs w:val="32"/>
        </w:rPr>
        <w:t>相关增值电信业务</w:t>
      </w:r>
      <w:r>
        <w:rPr>
          <w:rFonts w:hint="eastAsia" w:ascii="仿宋_GB2312" w:hAnsi="仿宋_GB2312" w:eastAsia="仿宋_GB2312" w:cs="仿宋_GB2312"/>
          <w:spacing w:val="-4"/>
          <w:szCs w:val="32"/>
          <w:lang w:eastAsia="zh-CN"/>
        </w:rPr>
        <w:t>经营许可</w:t>
      </w:r>
      <w:r>
        <w:rPr>
          <w:rFonts w:hint="eastAsia" w:ascii="仿宋_GB2312" w:hAnsi="仿宋_GB2312" w:eastAsia="仿宋_GB2312" w:cs="仿宋_GB2312"/>
          <w:spacing w:val="-4"/>
          <w:szCs w:val="32"/>
        </w:rPr>
        <w:t>。为妥善解决用户善后问题，维护电信用户合法权益，依据《电信业务经营许可管理办法》（工业和信息化部令第42号）规定，</w:t>
      </w:r>
      <w:r>
        <w:rPr>
          <w:rFonts w:hint="eastAsia" w:ascii="仿宋_GB2312" w:hAnsi="仿宋_GB2312" w:eastAsia="仿宋_GB2312" w:cs="仿宋_GB2312"/>
          <w:spacing w:val="-4"/>
          <w:szCs w:val="32"/>
          <w:lang w:eastAsia="zh-CN"/>
        </w:rPr>
        <w:t>现将拟注销上述企业</w:t>
      </w:r>
      <w:r>
        <w:rPr>
          <w:rFonts w:hint="eastAsia" w:ascii="仿宋_GB2312" w:hAnsi="仿宋_GB2312" w:eastAsia="仿宋_GB2312" w:cs="仿宋_GB2312"/>
          <w:spacing w:val="-4"/>
          <w:szCs w:val="32"/>
        </w:rPr>
        <w:t>省内增值电信业务经营许可的相关信息</w:t>
      </w:r>
      <w:r>
        <w:rPr>
          <w:rFonts w:hint="eastAsia" w:ascii="仿宋_GB2312" w:hAnsi="仿宋_GB2312" w:eastAsia="仿宋_GB2312" w:cs="仿宋_GB2312"/>
          <w:spacing w:val="-4"/>
          <w:szCs w:val="32"/>
          <w:lang w:val="en-US" w:eastAsia="zh-CN"/>
        </w:rPr>
        <w:t>(详见附件)</w:t>
      </w:r>
      <w:r>
        <w:rPr>
          <w:rFonts w:hint="eastAsia" w:ascii="仿宋_GB2312" w:hAnsi="仿宋_GB2312" w:eastAsia="仿宋_GB2312" w:cs="仿宋_GB2312"/>
          <w:spacing w:val="-4"/>
          <w:szCs w:val="32"/>
          <w:lang w:eastAsia="zh-CN"/>
        </w:rPr>
        <w:t>予以公示，</w:t>
      </w:r>
      <w:r>
        <w:rPr>
          <w:rFonts w:hint="eastAsia" w:ascii="仿宋_GB2312" w:hAnsi="仿宋_GB2312" w:eastAsia="仿宋_GB2312" w:cs="仿宋_GB2312"/>
          <w:spacing w:val="-4"/>
          <w:szCs w:val="32"/>
        </w:rPr>
        <w:t>公示期为即日起至20</w:t>
      </w:r>
      <w:r>
        <w:rPr>
          <w:rFonts w:hint="eastAsia" w:ascii="仿宋_GB2312" w:hAnsi="仿宋_GB2312" w:eastAsia="仿宋_GB2312" w:cs="仿宋_GB2312"/>
          <w:spacing w:val="-4"/>
          <w:szCs w:val="32"/>
          <w:lang w:val="en-US" w:eastAsia="zh-CN"/>
        </w:rPr>
        <w:t>26</w:t>
      </w:r>
      <w:r>
        <w:rPr>
          <w:rFonts w:hint="eastAsia" w:ascii="仿宋_GB2312" w:hAnsi="仿宋_GB2312" w:eastAsia="仿宋_GB2312" w:cs="仿宋_GB2312"/>
          <w:spacing w:val="-4"/>
          <w:szCs w:val="32"/>
        </w:rPr>
        <w:t>年</w:t>
      </w:r>
      <w:r>
        <w:rPr>
          <w:rFonts w:hint="eastAsia" w:ascii="仿宋_GB2312" w:hAnsi="仿宋_GB2312" w:eastAsia="仿宋_GB2312" w:cs="仿宋_GB2312"/>
          <w:spacing w:val="-4"/>
          <w:szCs w:val="32"/>
          <w:lang w:val="en-US" w:eastAsia="zh-CN"/>
        </w:rPr>
        <w:t>2</w:t>
      </w:r>
      <w:r>
        <w:rPr>
          <w:rFonts w:hint="eastAsia" w:ascii="仿宋_GB2312" w:hAnsi="仿宋_GB2312" w:eastAsia="仿宋_GB2312" w:cs="仿宋_GB2312"/>
          <w:spacing w:val="-4"/>
          <w:szCs w:val="32"/>
        </w:rPr>
        <w:t>月</w:t>
      </w:r>
      <w:r>
        <w:rPr>
          <w:rFonts w:hint="eastAsia" w:ascii="仿宋_GB2312" w:hAnsi="仿宋_GB2312" w:eastAsia="仿宋_GB2312" w:cs="仿宋_GB2312"/>
          <w:spacing w:val="-4"/>
          <w:szCs w:val="32"/>
          <w:lang w:val="en-US" w:eastAsia="zh-CN"/>
        </w:rPr>
        <w:t>20</w:t>
      </w:r>
      <w:bookmarkStart w:id="1" w:name="_GoBack"/>
      <w:bookmarkEnd w:id="1"/>
      <w:r>
        <w:rPr>
          <w:rFonts w:hint="eastAsia" w:ascii="仿宋_GB2312" w:hAnsi="仿宋_GB2312" w:eastAsia="仿宋_GB2312" w:cs="仿宋_GB2312"/>
          <w:spacing w:val="-4"/>
          <w:szCs w:val="32"/>
        </w:rPr>
        <w:t>日。</w:t>
      </w:r>
    </w:p>
    <w:p w14:paraId="3809850C">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在公示期内，对上述企业终止经营相关增值电信业务有异议或发现其存在遗留用户善后问题的，请及时向我局反映情况，并提供详细凭证和联系方式，以便调查处理；在公示期内未收到异议的，我局将依法注销其相关省内增值电信业务经营许可。</w:t>
      </w:r>
    </w:p>
    <w:p w14:paraId="0EAFD5EE">
      <w:pPr>
        <w:ind w:firstLine="624" w:firstLineChars="200"/>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rPr>
        <w:t>联系电话：0371-6</w:t>
      </w:r>
      <w:r>
        <w:rPr>
          <w:rFonts w:hint="eastAsia" w:ascii="仿宋_GB2312" w:hAnsi="仿宋_GB2312" w:eastAsia="仿宋_GB2312" w:cs="仿宋_GB2312"/>
          <w:szCs w:val="32"/>
          <w:lang w:val="en-US" w:eastAsia="zh-CN"/>
        </w:rPr>
        <w:t>9095555</w:t>
      </w:r>
    </w:p>
    <w:p w14:paraId="27A5019B">
      <w:pPr>
        <w:ind w:firstLine="624" w:firstLineChars="200"/>
        <w:rPr>
          <w:rFonts w:hint="eastAsia" w:ascii="仿宋_GB2312" w:hAnsi="仿宋_GB2312" w:eastAsia="仿宋_GB2312" w:cs="仿宋_GB2312"/>
          <w:szCs w:val="32"/>
        </w:rPr>
      </w:pPr>
      <w:bookmarkStart w:id="0" w:name="attachment"/>
      <w:r>
        <w:rPr>
          <w:rFonts w:hint="eastAsia" w:ascii="仿宋_GB2312" w:hAnsi="仿宋_GB2312" w:eastAsia="仿宋_GB2312" w:cs="仿宋_GB2312"/>
          <w:szCs w:val="32"/>
        </w:rPr>
        <w:t>邮    箱：xxtxglc@163.com</w:t>
      </w:r>
    </w:p>
    <w:p w14:paraId="3AFF7BB4">
      <w:pPr>
        <w:ind w:left="2184" w:leftChars="200" w:hanging="1560" w:hangingChars="50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地    址：河南省郑州市郑东新区农业南路与祥盛街交叉</w:t>
      </w:r>
      <w:r>
        <w:rPr>
          <w:rFonts w:hint="eastAsia" w:ascii="仿宋_GB2312" w:hAnsi="仿宋_GB2312" w:eastAsia="仿宋_GB2312" w:cs="仿宋_GB2312"/>
          <w:szCs w:val="32"/>
          <w:lang w:eastAsia="zh-CN"/>
        </w:rPr>
        <w:t>口</w:t>
      </w:r>
    </w:p>
    <w:p w14:paraId="05DD7901">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向东100米路南河南省政务服务中心（邮编：450008）</w:t>
      </w:r>
    </w:p>
    <w:p w14:paraId="368EBB6F">
      <w:pPr>
        <w:ind w:left="2339" w:hanging="2340" w:hangingChars="750"/>
        <w:rPr>
          <w:rFonts w:ascii="Times New Roman" w:hAnsi="Times New Roman" w:cs="Times New Roman"/>
        </w:rPr>
      </w:pPr>
      <w:r>
        <w:rPr>
          <w:rFonts w:hint="eastAsia" w:ascii="Times New Roman" w:hAnsi="Times New Roman" w:cs="Times New Roman"/>
        </w:rPr>
        <w:t xml:space="preserve">    </w:t>
      </w:r>
      <w:bookmarkEnd w:id="0"/>
    </w:p>
    <w:p w14:paraId="60EC8BC5">
      <w:pPr>
        <w:ind w:left="2339" w:hanging="2340" w:hangingChars="750"/>
        <w:rPr>
          <w:rFonts w:ascii="Times New Roman" w:hAnsi="Times New Roman" w:cs="Times New Roman"/>
        </w:rPr>
      </w:pPr>
    </w:p>
    <w:p w14:paraId="7BB490C5">
      <w:pPr>
        <w:ind w:left="2339" w:hanging="2340" w:hangingChars="750"/>
        <w:rPr>
          <w:rFonts w:ascii="Times New Roman" w:hAnsi="Times New Roman" w:cs="Times New Roman"/>
        </w:rPr>
      </w:pPr>
    </w:p>
    <w:p w14:paraId="4D221EDB">
      <w:pPr>
        <w:wordWrap w:val="0"/>
        <w:ind w:right="1248" w:firstLine="4680" w:firstLineChars="1500"/>
        <w:rPr>
          <w:rFonts w:ascii="仿宋_GB2312" w:hAnsi="仿宋_GB2312" w:eastAsia="仿宋_GB2312" w:cs="仿宋_GB2312"/>
          <w:szCs w:val="32"/>
        </w:rPr>
      </w:pPr>
      <w:r>
        <w:rPr>
          <w:rFonts w:hint="eastAsia" w:ascii="仿宋_GB2312" w:hAnsi="仿宋_GB2312" w:eastAsia="仿宋_GB2312" w:cs="仿宋_GB2312"/>
          <w:szCs w:val="32"/>
        </w:rPr>
        <w:t xml:space="preserve">河南省通信管理局 </w:t>
      </w:r>
    </w:p>
    <w:p w14:paraId="323D40BF">
      <w:pPr>
        <w:wordWrap w:val="0"/>
        <w:ind w:right="312" w:firstLine="1551" w:firstLineChars="497"/>
        <w:jc w:val="right"/>
        <w:rPr>
          <w:rFonts w:ascii="仿宋_GB2312" w:hAnsi="仿宋_GB2312" w:eastAsia="仿宋_GB2312" w:cs="仿宋_GB2312"/>
          <w:szCs w:val="32"/>
        </w:rPr>
      </w:pPr>
      <w:r>
        <w:rPr>
          <w:rFonts w:hint="eastAsia" w:ascii="仿宋_GB2312" w:hAnsi="仿宋_GB2312" w:eastAsia="仿宋_GB2312" w:cs="仿宋_GB2312"/>
          <w:szCs w:val="32"/>
        </w:rPr>
        <w:t>20</w:t>
      </w:r>
      <w:r>
        <w:rPr>
          <w:rFonts w:hint="eastAsia" w:ascii="仿宋_GB2312" w:hAnsi="仿宋_GB2312" w:eastAsia="仿宋_GB2312" w:cs="仿宋_GB2312"/>
          <w:szCs w:val="32"/>
          <w:lang w:val="en-US" w:eastAsia="zh-CN"/>
        </w:rPr>
        <w:t>26</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20</w:t>
      </w:r>
      <w:r>
        <w:rPr>
          <w:rFonts w:hint="eastAsia" w:ascii="仿宋_GB2312" w:hAnsi="仿宋_GB2312" w:eastAsia="仿宋_GB2312" w:cs="仿宋_GB2312"/>
          <w:szCs w:val="32"/>
        </w:rPr>
        <w:t xml:space="preserve">日        </w:t>
      </w:r>
    </w:p>
    <w:p w14:paraId="4A6AF1FA">
      <w:pPr>
        <w:widowControl/>
        <w:spacing w:before="100" w:beforeAutospacing="1" w:after="240"/>
        <w:jc w:val="left"/>
        <w:rPr>
          <w:rFonts w:ascii="黑体" w:hAnsi="黑体" w:eastAsia="黑体" w:cs="黑体"/>
          <w:kern w:val="0"/>
          <w:szCs w:val="32"/>
        </w:rPr>
        <w:sectPr>
          <w:pgSz w:w="11906" w:h="16838"/>
          <w:pgMar w:top="2041" w:right="1587" w:bottom="1814" w:left="1587" w:header="851" w:footer="992" w:gutter="0"/>
          <w:cols w:space="0" w:num="1"/>
          <w:docGrid w:type="linesAndChars" w:linePitch="590" w:charSpace="-1668"/>
        </w:sectPr>
      </w:pPr>
    </w:p>
    <w:p w14:paraId="4F6AE648">
      <w:pPr>
        <w:widowControl/>
        <w:jc w:val="left"/>
        <w:rPr>
          <w:rFonts w:ascii="黑体" w:hAnsi="黑体" w:eastAsia="黑体" w:cs="黑体"/>
          <w:kern w:val="0"/>
          <w:szCs w:val="32"/>
        </w:rPr>
      </w:pPr>
      <w:r>
        <w:rPr>
          <w:rFonts w:hint="eastAsia" w:ascii="黑体" w:hAnsi="黑体" w:eastAsia="黑体" w:cs="黑体"/>
          <w:kern w:val="0"/>
          <w:szCs w:val="32"/>
        </w:rPr>
        <w:t>附件</w:t>
      </w:r>
    </w:p>
    <w:p w14:paraId="380CF64E">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拟注销省内增值电信业务经营许可证的企业名单</w:t>
      </w:r>
    </w:p>
    <w:p w14:paraId="62BFD2E3">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26</w:t>
      </w:r>
      <w:r>
        <w:rPr>
          <w:rFonts w:hint="eastAsia" w:ascii="方正小标宋简体" w:hAnsi="方正小标宋简体" w:eastAsia="方正小标宋简体" w:cs="方正小标宋简体"/>
          <w:sz w:val="36"/>
          <w:szCs w:val="36"/>
        </w:rPr>
        <w:t>年第</w:t>
      </w:r>
      <w:r>
        <w:rPr>
          <w:rFonts w:hint="eastAsia" w:ascii="方正小标宋简体" w:hAnsi="方正小标宋简体" w:eastAsia="方正小标宋简体" w:cs="方正小标宋简体"/>
          <w:sz w:val="36"/>
          <w:szCs w:val="36"/>
          <w:lang w:val="en-US" w:eastAsia="zh-CN"/>
        </w:rPr>
        <w:t>1</w:t>
      </w:r>
      <w:r>
        <w:rPr>
          <w:rFonts w:hint="eastAsia" w:ascii="方正小标宋简体" w:hAnsi="方正小标宋简体" w:eastAsia="方正小标宋简体" w:cs="方正小标宋简体"/>
          <w:sz w:val="36"/>
          <w:szCs w:val="36"/>
        </w:rPr>
        <w:t>批）</w:t>
      </w:r>
    </w:p>
    <w:p w14:paraId="17B17777">
      <w:pPr>
        <w:snapToGrid w:val="0"/>
        <w:jc w:val="center"/>
        <w:rPr>
          <w:rFonts w:ascii="仿宋_GB2312" w:hAnsi="仿宋_GB2312" w:eastAsia="仿宋_GB2312" w:cs="仿宋_GB2312"/>
          <w:b/>
          <w:bCs/>
          <w:sz w:val="36"/>
          <w:szCs w:val="36"/>
        </w:rPr>
      </w:pPr>
    </w:p>
    <w:tbl>
      <w:tblPr>
        <w:tblStyle w:val="5"/>
        <w:tblW w:w="49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1862"/>
        <w:gridCol w:w="2399"/>
        <w:gridCol w:w="3698"/>
      </w:tblGrid>
      <w:tr w14:paraId="2A73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54351">
            <w:pPr>
              <w:autoSpaceDN w:val="0"/>
              <w:snapToGrid w:val="0"/>
              <w:jc w:val="center"/>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val="en-US" w:eastAsia="zh-CN"/>
              </w:rPr>
              <w:t>序号</w:t>
            </w:r>
          </w:p>
        </w:tc>
        <w:tc>
          <w:tcPr>
            <w:tcW w:w="18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0AFFE">
            <w:pPr>
              <w:autoSpaceDN w:val="0"/>
              <w:snapToGrid w:val="0"/>
              <w:jc w:val="center"/>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val="en-US" w:eastAsia="zh-CN"/>
              </w:rPr>
              <w:t>许可编号</w:t>
            </w:r>
          </w:p>
        </w:tc>
        <w:tc>
          <w:tcPr>
            <w:tcW w:w="2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6BB0E">
            <w:pPr>
              <w:autoSpaceDN w:val="0"/>
              <w:snapToGrid w:val="0"/>
              <w:jc w:val="center"/>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val="en-US" w:eastAsia="zh-CN"/>
              </w:rPr>
              <w:t>公司名称</w:t>
            </w:r>
          </w:p>
        </w:tc>
        <w:tc>
          <w:tcPr>
            <w:tcW w:w="36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8A669">
            <w:pPr>
              <w:autoSpaceDN w:val="0"/>
              <w:snapToGrid w:val="0"/>
              <w:jc w:val="center"/>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24"/>
                <w:szCs w:val="24"/>
                <w:lang w:val="en-US" w:eastAsia="zh-CN"/>
              </w:rPr>
              <w:t>注销的业务种类</w:t>
            </w:r>
          </w:p>
        </w:tc>
      </w:tr>
      <w:tr w14:paraId="116A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82009">
            <w:pPr>
              <w:autoSpaceDN w:val="0"/>
              <w:snapToGrid w:val="0"/>
              <w:jc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b w:val="0"/>
                <w:bCs/>
                <w:color w:val="000000"/>
                <w:sz w:val="24"/>
                <w:szCs w:val="24"/>
                <w:lang w:val="en-US" w:eastAsia="zh-CN"/>
              </w:rPr>
              <w:t>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BDF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豫B2-20200254</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518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河南聚鑫鼎科技有限公司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10C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2B08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36E25">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620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豫B2-20200078</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F2B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固始博林办公家具有限公司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F5C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46F1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2E143">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31F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豫B2-20200488</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0ED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河南致远商贸有限公司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8FA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02F1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35D88">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2C5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豫B2-20200854</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61E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郑州知新教育科技有限公司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B7D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3CA1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600C6">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9D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豫B2-20200865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A77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禹州市博恒电子技术有限公司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ED5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7E9B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9F7B3">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05C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豫B2-20200866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3F9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滑县宏远电脑有限公司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786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29BC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3B4AD">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650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豫B2-20200945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A09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许昌明煌网络科技有限公司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5F5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2342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34D10">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BDC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豫B2-20200948</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152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河南博鑫昌电子科技有限公司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A9C0">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36E1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0D2EA">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AC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豫B2-20201053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75B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河南湛森商贸有限公司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236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3D45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41F9C">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44F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豫B2-20201302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1DD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洛阳泽君电子科技有限公司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816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753A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BDADE">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A38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豫B2-20201398</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A66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郑州海诺电子科技有限公司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384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64F3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68186">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D53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豫B2-20201428</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2F6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洛阳世昱森电子设备有限公司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429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0092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6ED94">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370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豫B2-20201865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2FF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河南省远美信息技术有限公司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4F2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1715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E08F8">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589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豫B2-20201973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E26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河南省航智哒网络科技有限公司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C49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4C1A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ADFBA">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54A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豫B2-20202015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170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郑州方块五网络科技有限公司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987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57FB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F671B">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1CC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豫B2-20202051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27C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河南云安溯源科技有限公司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4BF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w:t>
            </w:r>
          </w:p>
        </w:tc>
      </w:tr>
      <w:tr w14:paraId="5009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5265E">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BDA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豫B2-20210153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426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商丘市万隆电子科技有限公司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DFA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4B5E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3F6A1">
            <w:pPr>
              <w:autoSpaceDN w:val="0"/>
              <w:snapToGrid w:val="0"/>
              <w:jc w:val="center"/>
              <w:rPr>
                <w:rFonts w:hint="eastAsia" w:ascii="仿宋_GB2312" w:hAnsi="仿宋_GB2312" w:eastAsia="仿宋_GB2312" w:cs="仿宋_GB2312"/>
                <w:b w:val="0"/>
                <w:bCs/>
                <w:color w:val="000000"/>
                <w:kern w:val="2"/>
                <w:sz w:val="24"/>
                <w:szCs w:val="24"/>
                <w:lang w:val="en-US" w:eastAsia="zh-CN" w:bidi="ar-SA"/>
              </w:rPr>
            </w:pPr>
            <w:r>
              <w:rPr>
                <w:rFonts w:hint="eastAsia" w:ascii="仿宋_GB2312" w:hAnsi="仿宋_GB2312" w:eastAsia="仿宋_GB2312" w:cs="仿宋_GB2312"/>
                <w:b w:val="0"/>
                <w:bCs/>
                <w:color w:val="000000"/>
                <w:sz w:val="24"/>
                <w:szCs w:val="24"/>
                <w:lang w:val="en-US" w:eastAsia="zh-CN"/>
              </w:rPr>
              <w:t>18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1B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豫B2-20210181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00C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郑州禄润电子科技有限公司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766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7809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52B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19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E4F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豫B2-20210186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346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濮阳市云尚网络科技有限公司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BDF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2B8A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8EA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B2E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豫B2-20210194</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919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河南纳沙实业有限公司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385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7E3C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FD2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012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豫B2-20210332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1FE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河南莫言商贸有限公司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C89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206C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684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9B9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豫B2-20210450</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F53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河南省抖动网络科技有限公司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B5A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6515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CD7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933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豫B2-20210612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B38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平顶山市忆讯商贸有限公司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F6F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5CF0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AE1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10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豫B2-20210840</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5E30">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河南丝瓦之路信息科技有限公司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2FC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7AC3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DD3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89E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豫B2-20210883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7CC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南阳星峰商贸有限公司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871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08F0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D4F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3E9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豫B2-20210910</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93F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河南波士堂信息科技有限公司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BF4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w:t>
            </w:r>
          </w:p>
        </w:tc>
      </w:tr>
      <w:tr w14:paraId="4D53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B00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20A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豫B2-20210942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81C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河南松泽电子有限公司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F53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649F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B48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7EC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豫B2-20211089</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2D6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平顶山恩友商贸有限公司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D7A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1CDE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E34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29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79D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豫B2-20211176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C90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河南牛油果科技开发有限公司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12B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0098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0C3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E77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豫B2-20211326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B3C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郑州喜之恋文化传播有限公司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8A4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045C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A9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95D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豫B2-20211533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A94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河南海视达电子有限公司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5B2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30B6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36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44B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豫B2-20211557</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E310">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温县科博睿办公用品有限公司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64A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70D9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4F9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E16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豫B2-20211882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043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许昌科硕商贸有限公司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DC9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637B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7C1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621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豫B2-20212277</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20E0">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新野县一点网络科技有限公司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CF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49D8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9BF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F03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豫B2-20212324</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8A7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河南豪凯迪实业有限公司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11E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6915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872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AB8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豫B2-20212880</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7E6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新乡市巨正商贸有限公司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D7F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390B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C34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186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豫B2-20212930</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B48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河南沐顺网络科技有限公司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41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645C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2C4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3A6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豫B2-20212954</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84F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新乡市凯诚广告有限公司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F7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3AC3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BF4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39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550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豫B2-20212979</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DD2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安阳好惠享网络科技有限公司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1EA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527B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99E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2E9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豫B2-20213225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6A2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西华县向荣百货有限公司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4B7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w:t>
            </w:r>
          </w:p>
        </w:tc>
      </w:tr>
      <w:tr w14:paraId="75DF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3AB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A0F0">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豫B2-20220342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D07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尉氏县华跃家电销售有限公司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B97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072F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90C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66F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豫B2-20220606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AE0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河南暖冬网络科技有限公司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C73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5EF4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66F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48B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豫B2-20220781</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E10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河南吉牛智能科技有限公司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DBD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4C16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80E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BC1C">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豫B2-20220893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1E2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商丘婧语商贸有限公司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BBF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6DB5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8270">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362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豫B2-20221152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645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河南邵欢科技有限公司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5C1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096E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C5E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1F8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豫B2-20221255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C53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漯河千讯信息科技有限公司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702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44CD5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A92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D090">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豫B2-20221372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03C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濮阳市龙韵图文电子有限公司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F4B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2C7C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918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65A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豫B2-20221435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8E6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河南梦词文化传媒有限公司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9E7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609D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EDA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49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1F1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豫B2-20230564</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AA6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周口科辉网络科技有限公司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2F9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56E9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998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065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豫B2-20231406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F31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河南冠恩网络科技有限公司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0B1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2A16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767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05F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豫B1-20240045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FA9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河南天迈科技有限公司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41B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互联网数据中心业务</w:t>
            </w:r>
          </w:p>
        </w:tc>
      </w:tr>
      <w:tr w14:paraId="7B5F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C7B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4F1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豫B2-20240063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5C6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河南优诚网络科技有限公司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DB9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2805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B54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6BA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豫B2-20240090</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D51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河南佳倍思商贸有限公司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CFE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5B84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069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6C8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豫B2-20240450</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5E2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郑州觅鑫科技有限公司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C85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458E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0EF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42D0">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豫B2-20240463</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88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河南邦玉商贸有限公司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E27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73F1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932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6DA5">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豫B2-20240898</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A5D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郑州羴羊得亿企业管理咨询有限公司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52F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0754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4ECC">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E2F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豫B2-20240915</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9BC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中原神鹰科技有限公司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AA3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7961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4EEA">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064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豫B2-20240972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A56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河南豫创人力资源服务有限公司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1B1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6669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18A9">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59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3E3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豫B2-20241056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A25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河南峰顺网络科技有限公司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682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557A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DA29">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7B1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豫B2-20241058</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42A0">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河南郁金香家政服务有限公司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1A3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w:t>
            </w:r>
          </w:p>
        </w:tc>
      </w:tr>
      <w:tr w14:paraId="0980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F685">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FF8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豫B2-20241100</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402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内乡县星瑜网络科技有限公司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06A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68B1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7902">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B9A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豫B2-20241179</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C38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河南科鲸网络科技有限公司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F07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4444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59BE">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63</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E14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豫B2-20241207</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416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河南时光序科技有限公司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B4B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信息服务业务（不含互联网信息服务），信息服务业务（不含互联网信息服务）</w:t>
            </w:r>
          </w:p>
        </w:tc>
      </w:tr>
      <w:tr w14:paraId="725F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4ADA">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B7D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豫B2-20250366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EE3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洛阳市咘咘鸟互联网软件有限责任公司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8A2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信息服务业务（仅限互联网信息服务），在线数据处理与交易处理业务</w:t>
            </w:r>
          </w:p>
        </w:tc>
      </w:tr>
      <w:tr w14:paraId="2148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24EC">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53B0">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豫B2-20200696</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B6AA">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新乡市商祺商贸有限公司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AEF1">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6438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CC99">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666B">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豫B2-20200812</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34E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许昌慧林电子科技有限公司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76C4">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4C6F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DE9B">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7A9D">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豫B2-20200517</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BDD8">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河南锦胜贸易有限公司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8AAE">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5E5B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5D1A">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C2C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豫B2-20200548</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8B29">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焦作市瑞金贸易有限公司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7FD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1D4A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102C">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69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3E92">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豫B2-20200524</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E44F">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焦作市丰银贸易有限公司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88B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r w14:paraId="1C00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E97F">
            <w:pPr>
              <w:autoSpaceDN w:val="0"/>
              <w:snapToGrid w:val="0"/>
              <w:jc w:val="center"/>
              <w:rPr>
                <w:rFonts w:hint="default"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70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9F76">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豫B2-20200809</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2EC7">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滑县文图办公设备贸易有限公司</w:t>
            </w:r>
          </w:p>
        </w:tc>
        <w:tc>
          <w:tcPr>
            <w:tcW w:w="3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2233">
            <w:pPr>
              <w:autoSpaceDN w:val="0"/>
              <w:snapToGrid w:val="0"/>
              <w:jc w:val="center"/>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在线数据处理与交易处理业务,信息服务业务（仅限互联网信息服务）</w:t>
            </w:r>
          </w:p>
        </w:tc>
      </w:tr>
    </w:tbl>
    <w:p w14:paraId="5932A49C">
      <w:pPr>
        <w:adjustRightInd w:val="0"/>
        <w:snapToGrid w:val="0"/>
        <w:spacing w:line="360" w:lineRule="auto"/>
        <w:rPr>
          <w:rFonts w:asciiTheme="majorEastAsia" w:hAnsiTheme="majorEastAsia" w:eastAsiaTheme="majorEastAsia"/>
          <w:b/>
          <w:sz w:val="36"/>
          <w:szCs w:val="36"/>
        </w:rPr>
      </w:pPr>
    </w:p>
    <w:p w14:paraId="14045399"/>
    <w:sectPr>
      <w:pgSz w:w="11906" w:h="16838"/>
      <w:pgMar w:top="2041" w:right="1587" w:bottom="1814" w:left="1587" w:header="851" w:footer="992" w:gutter="0"/>
      <w:cols w:space="0" w:num="1"/>
      <w:docGrid w:type="linesAndChars" w:linePitch="590"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56"/>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NzEzN2NmOGE1NWEwNzcxNDg2YWVlNDViNDcxMTkifQ=="/>
  </w:docVars>
  <w:rsids>
    <w:rsidRoot w:val="4748063B"/>
    <w:rsid w:val="002A319A"/>
    <w:rsid w:val="004B62E8"/>
    <w:rsid w:val="005C6303"/>
    <w:rsid w:val="0072560A"/>
    <w:rsid w:val="00962592"/>
    <w:rsid w:val="009D5070"/>
    <w:rsid w:val="00D509C2"/>
    <w:rsid w:val="013C0FD7"/>
    <w:rsid w:val="02580C7B"/>
    <w:rsid w:val="031E7960"/>
    <w:rsid w:val="032073D0"/>
    <w:rsid w:val="03743AAD"/>
    <w:rsid w:val="03EE7100"/>
    <w:rsid w:val="055F6573"/>
    <w:rsid w:val="05E360D7"/>
    <w:rsid w:val="06582D35"/>
    <w:rsid w:val="06781B0E"/>
    <w:rsid w:val="0790667D"/>
    <w:rsid w:val="083C223C"/>
    <w:rsid w:val="08C63F46"/>
    <w:rsid w:val="0A5F6BCF"/>
    <w:rsid w:val="0CF46113"/>
    <w:rsid w:val="0F0E72DF"/>
    <w:rsid w:val="0FC63F72"/>
    <w:rsid w:val="107A3D0A"/>
    <w:rsid w:val="137C16EF"/>
    <w:rsid w:val="167128EB"/>
    <w:rsid w:val="167A1D9B"/>
    <w:rsid w:val="17531DE2"/>
    <w:rsid w:val="19235889"/>
    <w:rsid w:val="1A823D22"/>
    <w:rsid w:val="1AA12FA9"/>
    <w:rsid w:val="1C695013"/>
    <w:rsid w:val="1E597B0D"/>
    <w:rsid w:val="1E8C2BBB"/>
    <w:rsid w:val="1EB36B09"/>
    <w:rsid w:val="23726543"/>
    <w:rsid w:val="24035A51"/>
    <w:rsid w:val="26221133"/>
    <w:rsid w:val="26C96EFA"/>
    <w:rsid w:val="281621F0"/>
    <w:rsid w:val="28896728"/>
    <w:rsid w:val="289E6E77"/>
    <w:rsid w:val="296006EA"/>
    <w:rsid w:val="2C48194D"/>
    <w:rsid w:val="31380B14"/>
    <w:rsid w:val="32550BE3"/>
    <w:rsid w:val="33845CF5"/>
    <w:rsid w:val="33F7209D"/>
    <w:rsid w:val="37E00B9C"/>
    <w:rsid w:val="38775A1B"/>
    <w:rsid w:val="3AB3420B"/>
    <w:rsid w:val="3E931785"/>
    <w:rsid w:val="403E73A6"/>
    <w:rsid w:val="41BD50F9"/>
    <w:rsid w:val="42EE0B0F"/>
    <w:rsid w:val="435726D1"/>
    <w:rsid w:val="43EE5894"/>
    <w:rsid w:val="45792401"/>
    <w:rsid w:val="45FB6DFA"/>
    <w:rsid w:val="4748063B"/>
    <w:rsid w:val="47A605C7"/>
    <w:rsid w:val="538F59F6"/>
    <w:rsid w:val="559D0316"/>
    <w:rsid w:val="566728D6"/>
    <w:rsid w:val="57E7760E"/>
    <w:rsid w:val="581373C1"/>
    <w:rsid w:val="58607961"/>
    <w:rsid w:val="58EA3AA3"/>
    <w:rsid w:val="598C2AB8"/>
    <w:rsid w:val="5B1D1924"/>
    <w:rsid w:val="5C7E6BC5"/>
    <w:rsid w:val="5E646BF6"/>
    <w:rsid w:val="5F764FD1"/>
    <w:rsid w:val="631E4498"/>
    <w:rsid w:val="63650113"/>
    <w:rsid w:val="653820C0"/>
    <w:rsid w:val="67161764"/>
    <w:rsid w:val="67A41618"/>
    <w:rsid w:val="6A132BA7"/>
    <w:rsid w:val="6D122578"/>
    <w:rsid w:val="6E2A50DA"/>
    <w:rsid w:val="6E617817"/>
    <w:rsid w:val="6FC94CBD"/>
    <w:rsid w:val="70AF4E47"/>
    <w:rsid w:val="71F867DA"/>
    <w:rsid w:val="74057714"/>
    <w:rsid w:val="740F3D36"/>
    <w:rsid w:val="756C4EEC"/>
    <w:rsid w:val="770C28D9"/>
    <w:rsid w:val="7A630BE8"/>
    <w:rsid w:val="7C8A35EE"/>
    <w:rsid w:val="7D604348"/>
    <w:rsid w:val="7DE35CDC"/>
    <w:rsid w:val="7E9C03EB"/>
    <w:rsid w:val="7EFD7C5D"/>
    <w:rsid w:val="7F202277"/>
    <w:rsid w:val="7F6E0474"/>
    <w:rsid w:val="7F8A5140"/>
    <w:rsid w:val="7F9D29C1"/>
    <w:rsid w:val="7FAF3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Hyperlink"/>
    <w:basedOn w:val="6"/>
    <w:autoRedefine/>
    <w:qFormat/>
    <w:uiPriority w:val="0"/>
    <w:rPr>
      <w:color w:val="202020"/>
      <w:sz w:val="18"/>
      <w:szCs w:val="18"/>
      <w:u w:val="none"/>
    </w:rPr>
  </w:style>
  <w:style w:type="character" w:customStyle="1" w:styleId="8">
    <w:name w:val="页眉 Char"/>
    <w:basedOn w:val="6"/>
    <w:link w:val="3"/>
    <w:autoRedefine/>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3295</Words>
  <Characters>4113</Characters>
  <Lines>1</Lines>
  <Paragraphs>1</Paragraphs>
  <TotalTime>4</TotalTime>
  <ScaleCrop>false</ScaleCrop>
  <LinksUpToDate>false</LinksUpToDate>
  <CharactersWithSpaces>4134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2018-02-22T03:13:00Z</dcterms:created>
  <dc:creator>陈光辉</dc:creator>
  <cp:lastModifiedBy>WPS_1488439424</cp:lastModifiedBy>
  <cp:lastPrinted>2026-01-20T00:47:36Z</cp:lastPrinted>
  <dcterms:modified xsi:type="dcterms:W3CDTF">2026-01-20T00:48:09Z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E913FAF0A5D14FED897D8C7E770CE7A0</vt:lpwstr>
  </property>
  <property fmtid="{D5CDD505-2E9C-101B-9397-08002B2CF9AE}" pid="4" name="KSOTemplateDocerSaveRecord">
    <vt:lpwstr>eyJoZGlkIjoiMzRhNzEzN2NmOGE1NWEwNzcxNDg2YWVlNDViNDcxMTkiLCJ1c2VySWQiOiIyNjcwNTE3MTIifQ==</vt:lpwstr>
  </property>
</Properties>
</file>