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85CD" w14:textId="0AF7544A" w:rsidR="00F61F03" w:rsidRPr="00261986" w:rsidRDefault="0019133D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 w:rsidRPr="00261986">
        <w:rPr>
          <w:rFonts w:ascii="宋体" w:hAnsi="宋体" w:hint="eastAsia"/>
          <w:b/>
          <w:spacing w:val="-22"/>
          <w:sz w:val="44"/>
          <w:szCs w:val="44"/>
        </w:rPr>
        <w:t>2021年</w:t>
      </w:r>
      <w:r w:rsidR="00247D32" w:rsidRPr="00261986">
        <w:rPr>
          <w:rFonts w:ascii="宋体" w:hAnsi="宋体" w:hint="eastAsia"/>
          <w:b/>
          <w:spacing w:val="-22"/>
          <w:sz w:val="44"/>
          <w:szCs w:val="44"/>
        </w:rPr>
        <w:t>前11个月</w:t>
      </w:r>
      <w:r w:rsidRPr="00261986">
        <w:rPr>
          <w:rFonts w:hAnsi="宋体"/>
          <w:b/>
          <w:spacing w:val="-22"/>
          <w:sz w:val="44"/>
          <w:szCs w:val="44"/>
        </w:rPr>
        <w:t>河南省</w:t>
      </w:r>
      <w:r w:rsidRPr="00261986">
        <w:rPr>
          <w:rFonts w:hAnsi="宋体" w:hint="eastAsia"/>
          <w:b/>
          <w:spacing w:val="-22"/>
          <w:sz w:val="44"/>
          <w:szCs w:val="44"/>
        </w:rPr>
        <w:t>信息</w:t>
      </w:r>
      <w:r w:rsidRPr="00261986">
        <w:rPr>
          <w:rFonts w:hAnsi="宋体"/>
          <w:b/>
          <w:spacing w:val="-22"/>
          <w:sz w:val="44"/>
          <w:szCs w:val="44"/>
        </w:rPr>
        <w:t>通信业经济运行情况</w:t>
      </w:r>
    </w:p>
    <w:p w14:paraId="23C65F44" w14:textId="77777777" w:rsidR="0041045D" w:rsidRDefault="0041045D">
      <w:pPr>
        <w:ind w:firstLineChars="200" w:firstLine="640"/>
        <w:rPr>
          <w:rFonts w:ascii="楷体_GB2312" w:eastAsia="楷体_GB2312" w:hAnsi="黑体"/>
          <w:spacing w:val="0"/>
          <w:sz w:val="32"/>
          <w:szCs w:val="32"/>
        </w:rPr>
      </w:pPr>
    </w:p>
    <w:p w14:paraId="16D13732" w14:textId="2D5B5486" w:rsidR="00F61F03" w:rsidRDefault="0019133D">
      <w:pPr>
        <w:ind w:firstLineChars="200" w:firstLine="640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一、电信业务量收情况</w:t>
      </w:r>
    </w:p>
    <w:p w14:paraId="733F3F72" w14:textId="1545B2FB" w:rsidR="00F61F03" w:rsidRDefault="00247D32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 w:hint="eastAsia"/>
          <w:kern w:val="32"/>
          <w:sz w:val="32"/>
          <w:szCs w:val="32"/>
        </w:rPr>
        <w:t>1-11月</w:t>
      </w:r>
      <w:r w:rsidR="0019133D">
        <w:rPr>
          <w:rFonts w:ascii="仿宋_GB2312" w:eastAsia="仿宋_GB2312" w:hint="eastAsia"/>
          <w:kern w:val="32"/>
          <w:sz w:val="32"/>
          <w:szCs w:val="32"/>
        </w:rPr>
        <w:t>，完成电信业务总量8</w:t>
      </w:r>
      <w:r>
        <w:rPr>
          <w:rFonts w:ascii="仿宋_GB2312" w:eastAsia="仿宋_GB2312"/>
          <w:kern w:val="32"/>
          <w:sz w:val="32"/>
          <w:szCs w:val="32"/>
        </w:rPr>
        <w:t>97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亿元（注：2020年不变单价），居全国第5位，同比增长3</w:t>
      </w:r>
      <w:r>
        <w:rPr>
          <w:rFonts w:ascii="仿宋_GB2312" w:eastAsia="仿宋_GB2312"/>
          <w:kern w:val="32"/>
          <w:sz w:val="32"/>
          <w:szCs w:val="32"/>
        </w:rPr>
        <w:t>3.2</w:t>
      </w:r>
      <w:r w:rsidR="0019133D">
        <w:rPr>
          <w:rFonts w:ascii="仿宋_GB2312" w:eastAsia="仿宋_GB2312" w:hint="eastAsia"/>
          <w:kern w:val="32"/>
          <w:sz w:val="32"/>
          <w:szCs w:val="32"/>
        </w:rPr>
        <w:t>%，比全国平均增速高</w:t>
      </w:r>
      <w:r>
        <w:rPr>
          <w:rFonts w:ascii="仿宋_GB2312" w:eastAsia="仿宋_GB2312"/>
          <w:kern w:val="32"/>
          <w:sz w:val="32"/>
          <w:szCs w:val="32"/>
        </w:rPr>
        <w:t>5.5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个百分点（详见图1）；完成电信业务收入6</w:t>
      </w:r>
      <w:r>
        <w:rPr>
          <w:rFonts w:ascii="仿宋_GB2312" w:eastAsia="仿宋_GB2312"/>
          <w:kern w:val="32"/>
          <w:sz w:val="32"/>
          <w:szCs w:val="32"/>
        </w:rPr>
        <w:t>64.3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亿元，居全国第5位，同比增长6.5%，比全国平均水平低1.</w:t>
      </w:r>
      <w:r>
        <w:rPr>
          <w:rFonts w:ascii="仿宋_GB2312" w:eastAsia="仿宋_GB2312"/>
          <w:kern w:val="32"/>
          <w:sz w:val="32"/>
          <w:szCs w:val="32"/>
        </w:rPr>
        <w:t>6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个百分点（详见图2）。</w:t>
      </w:r>
    </w:p>
    <w:p w14:paraId="26283196" w14:textId="0DB51BE1" w:rsidR="002A23C6" w:rsidRDefault="002A23C6">
      <w:pPr>
        <w:jc w:val="center"/>
        <w:rPr>
          <w:rFonts w:ascii="仿宋_GB2312" w:eastAsia="仿宋_GB2312"/>
          <w:kern w:val="32"/>
          <w:sz w:val="32"/>
          <w:szCs w:val="32"/>
        </w:rPr>
      </w:pPr>
      <w:r w:rsidRPr="002A23C6">
        <w:rPr>
          <w:noProof/>
        </w:rPr>
        <w:drawing>
          <wp:inline distT="0" distB="0" distL="0" distR="0" wp14:anchorId="77FB3497" wp14:editId="364A42F5">
            <wp:extent cx="5543841" cy="2568272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508" cy="25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8046" w14:textId="49FA3881" w:rsidR="00F61F03" w:rsidRDefault="0019133D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 w:rsidR="00247D32">
        <w:rPr>
          <w:rFonts w:ascii="仿宋_GB2312" w:eastAsia="仿宋_GB2312" w:hint="eastAsia"/>
          <w:b/>
          <w:kern w:val="32"/>
          <w:szCs w:val="21"/>
        </w:rPr>
        <w:t>2020年11月-2021年11月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284ABD92" w14:textId="0015AF89" w:rsidR="00F61F03" w:rsidRDefault="00F61F03">
      <w:pPr>
        <w:rPr>
          <w:rFonts w:ascii="仿宋_GB2312" w:eastAsia="仿宋_GB2312"/>
          <w:b/>
          <w:kern w:val="32"/>
          <w:szCs w:val="21"/>
        </w:rPr>
      </w:pPr>
    </w:p>
    <w:p w14:paraId="074EB7E4" w14:textId="09991C43" w:rsidR="002A23C6" w:rsidRDefault="002A23C6">
      <w:pPr>
        <w:rPr>
          <w:rFonts w:ascii="仿宋_GB2312" w:eastAsia="仿宋_GB2312"/>
          <w:b/>
          <w:kern w:val="32"/>
          <w:szCs w:val="21"/>
        </w:rPr>
      </w:pPr>
      <w:r w:rsidRPr="002A23C6">
        <w:rPr>
          <w:noProof/>
        </w:rPr>
        <w:lastRenderedPageBreak/>
        <w:drawing>
          <wp:inline distT="0" distB="0" distL="0" distR="0" wp14:anchorId="51DDDCA1" wp14:editId="449D44FD">
            <wp:extent cx="5544603" cy="294198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0380" cy="29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75019" w14:textId="6310D7AD" w:rsidR="00F61F03" w:rsidRDefault="0019133D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 w:rsidR="00247D32">
        <w:rPr>
          <w:rFonts w:ascii="仿宋_GB2312" w:eastAsia="仿宋_GB2312" w:hint="eastAsia"/>
          <w:b/>
          <w:kern w:val="32"/>
          <w:szCs w:val="21"/>
        </w:rPr>
        <w:t>2020年11月-2021年11月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6EA8A28D" w14:textId="77777777" w:rsidR="00F61F03" w:rsidRDefault="0019133D">
      <w:pPr>
        <w:ind w:firstLineChars="200" w:firstLine="61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二、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5670E266" w14:textId="75B1A756" w:rsidR="00F61F03" w:rsidRDefault="0019133D">
      <w:pPr>
        <w:ind w:firstLineChars="200" w:firstLine="61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247D32">
        <w:rPr>
          <w:rFonts w:ascii="仿宋_GB2312" w:eastAsia="仿宋_GB2312" w:hint="eastAsia"/>
          <w:kern w:val="32"/>
          <w:sz w:val="32"/>
          <w:szCs w:val="32"/>
        </w:rPr>
        <w:t>1-11月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新增290.</w:t>
      </w:r>
      <w:r w:rsidR="00247D32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万户，总数达到1100</w:t>
      </w:r>
      <w:r w:rsidR="00247D32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="00247D32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ascii="仿宋_GB2312" w:eastAsia="仿宋_GB2312" w:hint="eastAsia"/>
          <w:sz w:val="32"/>
          <w:szCs w:val="32"/>
        </w:rPr>
        <w:t>新增29</w:t>
      </w:r>
      <w:r w:rsidR="00247D32">
        <w:rPr>
          <w:rFonts w:ascii="仿宋_GB2312" w:eastAsia="仿宋_GB2312"/>
          <w:sz w:val="32"/>
          <w:szCs w:val="32"/>
        </w:rPr>
        <w:t>0.7</w:t>
      </w:r>
      <w:r>
        <w:rPr>
          <w:rFonts w:ascii="仿宋_GB2312" w:eastAsia="仿宋_GB2312" w:hint="eastAsia"/>
          <w:sz w:val="32"/>
          <w:szCs w:val="32"/>
        </w:rPr>
        <w:t>万户，新增数居全国第3位，总数达到10342.</w:t>
      </w:r>
      <w:r w:rsidR="00247D32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万户，居全国第3位</w:t>
      </w:r>
      <w:r>
        <w:rPr>
          <w:rFonts w:eastAsia="仿宋_GB2312" w:hint="eastAsia"/>
          <w:sz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减少</w:t>
      </w:r>
      <w:r w:rsidRPr="007425F4">
        <w:rPr>
          <w:rFonts w:ascii="仿宋_GB2312" w:eastAsia="仿宋_GB2312" w:hint="eastAsia"/>
          <w:sz w:val="32"/>
        </w:rPr>
        <w:t>0.6</w:t>
      </w:r>
      <w:r>
        <w:rPr>
          <w:rFonts w:eastAsia="仿宋_GB2312" w:hint="eastAsia"/>
          <w:sz w:val="32"/>
        </w:rPr>
        <w:t>万户，新增</w:t>
      </w:r>
      <w:r>
        <w:rPr>
          <w:rFonts w:ascii="仿宋_GB2312" w:eastAsia="仿宋_GB2312" w:hint="eastAsia"/>
          <w:sz w:val="32"/>
          <w:szCs w:val="32"/>
        </w:rPr>
        <w:t>数居全国第1</w:t>
      </w:r>
      <w:r w:rsidR="00247D32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位，总数达到666.7万户，居全国第</w:t>
      </w:r>
      <w:r w:rsidR="00247D32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位。</w:t>
      </w:r>
      <w:r w:rsidRPr="00247D32">
        <w:rPr>
          <w:rFonts w:ascii="仿宋_GB2312" w:eastAsia="仿宋_GB2312" w:hint="eastAsia"/>
          <w:b/>
          <w:bCs/>
          <w:sz w:val="32"/>
          <w:szCs w:val="32"/>
        </w:rPr>
        <w:t>4G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总数</w:t>
      </w:r>
      <w:r>
        <w:rPr>
          <w:rFonts w:ascii="仿宋_GB2312" w:eastAsia="仿宋_GB2312" w:hint="eastAsia"/>
          <w:sz w:val="32"/>
          <w:szCs w:val="32"/>
        </w:rPr>
        <w:t>达到</w:t>
      </w:r>
      <w:r w:rsidR="00247D32">
        <w:rPr>
          <w:rFonts w:ascii="仿宋_GB2312" w:eastAsia="仿宋_GB2312"/>
          <w:sz w:val="32"/>
          <w:szCs w:val="32"/>
        </w:rPr>
        <w:t>6992.5</w:t>
      </w:r>
      <w:r>
        <w:rPr>
          <w:rFonts w:ascii="仿宋_GB2312" w:eastAsia="仿宋_GB2312" w:hint="eastAsia"/>
          <w:sz w:val="32"/>
          <w:szCs w:val="32"/>
        </w:rPr>
        <w:t>万户，居全国第3位</w:t>
      </w:r>
      <w:r w:rsidRPr="008D4BC2">
        <w:rPr>
          <w:rFonts w:ascii="仿宋_GB2312" w:eastAsia="仿宋_GB2312" w:hint="eastAsia"/>
          <w:sz w:val="32"/>
          <w:szCs w:val="32"/>
        </w:rPr>
        <w:t>。</w:t>
      </w:r>
      <w:r w:rsidRPr="008D4BC2">
        <w:rPr>
          <w:rFonts w:ascii="仿宋_GB2312" w:eastAsia="仿宋_GB2312" w:hint="eastAsia"/>
          <w:b/>
          <w:bCs/>
          <w:sz w:val="32"/>
          <w:szCs w:val="32"/>
        </w:rPr>
        <w:t>5G终端用户</w:t>
      </w:r>
      <w:r w:rsidR="008D4BC2" w:rsidRPr="008D4BC2">
        <w:rPr>
          <w:rFonts w:ascii="仿宋_GB2312" w:eastAsia="仿宋_GB2312" w:hint="eastAsia"/>
          <w:sz w:val="32"/>
          <w:szCs w:val="32"/>
        </w:rPr>
        <w:t>总数达到3184.5万户，居全国第3位，占比达到30.8%，居全国第11位，比全国平均水平高0.5个百分点</w:t>
      </w:r>
      <w:r w:rsidRPr="008D4BC2">
        <w:rPr>
          <w:rFonts w:ascii="仿宋_GB2312" w:eastAsia="仿宋_GB2312" w:hint="eastAsia"/>
          <w:sz w:val="32"/>
          <w:szCs w:val="32"/>
        </w:rPr>
        <w:t>。其中：省移动、联通、电信公司5G终端用户分别为</w:t>
      </w:r>
      <w:r w:rsidR="00247D32" w:rsidRPr="008D4BC2">
        <w:rPr>
          <w:rFonts w:ascii="仿宋_GB2312" w:eastAsia="仿宋_GB2312" w:hint="eastAsia"/>
          <w:sz w:val="32"/>
          <w:szCs w:val="32"/>
        </w:rPr>
        <w:t>1717.7万户、1061.6万户、405.2万户</w:t>
      </w:r>
      <w:r w:rsidRPr="008D4BC2">
        <w:rPr>
          <w:rFonts w:ascii="仿宋_GB2312" w:eastAsia="仿宋_GB2312" w:hint="eastAsia"/>
          <w:sz w:val="32"/>
          <w:szCs w:val="32"/>
        </w:rPr>
        <w:t>。</w:t>
      </w:r>
      <w:r w:rsidRPr="008D4BC2">
        <w:rPr>
          <w:rFonts w:ascii="仿宋_GB2312" w:eastAsia="仿宋_GB2312"/>
          <w:sz w:val="32"/>
          <w:szCs w:val="32"/>
        </w:rPr>
        <w:t>VoLTE</w:t>
      </w:r>
      <w:r w:rsidRPr="008D4BC2">
        <w:rPr>
          <w:rFonts w:ascii="仿宋_GB2312" w:eastAsia="仿宋_GB2312" w:hint="eastAsia"/>
          <w:sz w:val="32"/>
          <w:szCs w:val="32"/>
        </w:rPr>
        <w:t>（长期演进语音承载）用户达到</w:t>
      </w:r>
      <w:r w:rsidRPr="008D4BC2">
        <w:rPr>
          <w:rFonts w:ascii="仿宋_GB2312" w:eastAsia="仿宋_GB2312"/>
          <w:sz w:val="32"/>
          <w:szCs w:val="32"/>
        </w:rPr>
        <w:t>62</w:t>
      </w:r>
      <w:r w:rsidR="00247D32" w:rsidRPr="008D4BC2">
        <w:rPr>
          <w:rFonts w:ascii="仿宋_GB2312" w:eastAsia="仿宋_GB2312"/>
          <w:sz w:val="32"/>
          <w:szCs w:val="32"/>
        </w:rPr>
        <w:t>24.4</w:t>
      </w:r>
      <w:r w:rsidRPr="008D4BC2">
        <w:rPr>
          <w:rFonts w:ascii="仿宋_GB2312" w:eastAsia="仿宋_GB2312" w:hint="eastAsia"/>
          <w:sz w:val="32"/>
          <w:szCs w:val="32"/>
        </w:rPr>
        <w:t>万户。</w:t>
      </w:r>
    </w:p>
    <w:p w14:paraId="43AA418A" w14:textId="3B6D8D2C" w:rsidR="00F61F03" w:rsidRDefault="0019133D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247D32">
        <w:rPr>
          <w:rFonts w:ascii="仿宋_GB2312" w:eastAsia="仿宋_GB2312" w:hint="eastAsia"/>
          <w:kern w:val="32"/>
          <w:sz w:val="32"/>
          <w:szCs w:val="32"/>
        </w:rPr>
        <w:t>1-11月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012C57">
        <w:rPr>
          <w:rFonts w:ascii="仿宋_GB2312" w:eastAsia="仿宋_GB2312"/>
          <w:kern w:val="32"/>
          <w:sz w:val="32"/>
          <w:szCs w:val="32"/>
        </w:rPr>
        <w:t>781.5</w:t>
      </w:r>
      <w:r>
        <w:rPr>
          <w:rFonts w:ascii="仿宋_GB2312" w:eastAsia="仿宋_GB2312" w:hint="eastAsia"/>
          <w:kern w:val="32"/>
          <w:sz w:val="32"/>
          <w:szCs w:val="32"/>
        </w:rPr>
        <w:t>万户，总数达到12</w:t>
      </w:r>
      <w:r w:rsidR="00247D32">
        <w:rPr>
          <w:rFonts w:ascii="仿宋_GB2312" w:eastAsia="仿宋_GB2312"/>
          <w:kern w:val="32"/>
          <w:sz w:val="32"/>
          <w:szCs w:val="32"/>
        </w:rPr>
        <w:t>621.1</w:t>
      </w:r>
      <w:r>
        <w:rPr>
          <w:rFonts w:ascii="仿宋_GB2312" w:eastAsia="仿宋_GB2312" w:hint="eastAsia"/>
          <w:kern w:val="32"/>
          <w:sz w:val="32"/>
          <w:szCs w:val="32"/>
        </w:rPr>
        <w:t>万户，居全国第4位。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 w:hint="eastAsia"/>
          <w:kern w:val="32"/>
          <w:sz w:val="32"/>
          <w:szCs w:val="32"/>
        </w:rPr>
        <w:lastRenderedPageBreak/>
        <w:t>3</w:t>
      </w:r>
      <w:r w:rsidR="00247D32">
        <w:rPr>
          <w:rFonts w:ascii="仿宋_GB2312" w:eastAsia="仿宋_GB2312"/>
          <w:kern w:val="32"/>
          <w:sz w:val="32"/>
          <w:szCs w:val="32"/>
        </w:rPr>
        <w:t>76.8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万户，新增数居全国第3位，总数达到34</w:t>
      </w:r>
      <w:r w:rsidR="00247D32">
        <w:rPr>
          <w:rFonts w:ascii="仿宋_GB2312" w:eastAsia="仿宋_GB2312"/>
          <w:kern w:val="32"/>
          <w:sz w:val="32"/>
          <w:szCs w:val="32"/>
        </w:rPr>
        <w:t>67.7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>
        <w:rPr>
          <w:rFonts w:ascii="仿宋_GB2312" w:eastAsia="仿宋_GB2312" w:hint="eastAsia"/>
          <w:kern w:val="32"/>
          <w:sz w:val="32"/>
          <w:szCs w:val="32"/>
        </w:rPr>
        <w:t>达到96</w:t>
      </w:r>
      <w:r w:rsidR="00247D32">
        <w:rPr>
          <w:rFonts w:ascii="仿宋_GB2312" w:eastAsia="仿宋_GB2312"/>
          <w:kern w:val="32"/>
          <w:sz w:val="32"/>
          <w:szCs w:val="32"/>
        </w:rPr>
        <w:t>.7</w:t>
      </w:r>
      <w:r>
        <w:rPr>
          <w:rFonts w:ascii="仿宋_GB2312" w:eastAsia="仿宋_GB2312" w:hint="eastAsia"/>
          <w:kern w:val="32"/>
          <w:sz w:val="32"/>
          <w:szCs w:val="32"/>
        </w:rPr>
        <w:t>部/百户，居全国第14位，比全国平均水平高3部/百户。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新增4</w:t>
      </w:r>
      <w:r w:rsidR="00247D32">
        <w:rPr>
          <w:rFonts w:ascii="仿宋_GB2312" w:eastAsia="仿宋_GB2312"/>
          <w:kern w:val="32"/>
          <w:sz w:val="32"/>
          <w:szCs w:val="32"/>
        </w:rPr>
        <w:t>04.7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</w:t>
      </w:r>
      <w:r w:rsidR="00247D32"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位，总数达到9</w:t>
      </w:r>
      <w:r w:rsidR="00247D32">
        <w:rPr>
          <w:rFonts w:ascii="仿宋_GB2312" w:eastAsia="仿宋_GB2312"/>
          <w:kern w:val="32"/>
          <w:sz w:val="32"/>
          <w:szCs w:val="32"/>
        </w:rPr>
        <w:t>153.4</w:t>
      </w:r>
      <w:r>
        <w:rPr>
          <w:rFonts w:ascii="仿宋_GB2312" w:eastAsia="仿宋_GB2312" w:hint="eastAsia"/>
          <w:kern w:val="32"/>
          <w:sz w:val="32"/>
          <w:szCs w:val="32"/>
        </w:rPr>
        <w:t>万户，居全国第3位。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移动宽带用户普及率</w:t>
      </w:r>
      <w:r>
        <w:rPr>
          <w:rFonts w:ascii="仿宋_GB2312" w:eastAsia="仿宋_GB2312" w:hint="eastAsia"/>
          <w:sz w:val="32"/>
          <w:szCs w:val="32"/>
        </w:rPr>
        <w:t>达到93.</w:t>
      </w:r>
      <w:r w:rsidR="0004646B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部/百人，居全国第2</w:t>
      </w:r>
      <w:r w:rsidR="0004646B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位，比全国平均水平低8.</w:t>
      </w:r>
      <w:r w:rsidR="0004646B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部/百人。</w:t>
      </w:r>
    </w:p>
    <w:p w14:paraId="75A126D8" w14:textId="78A72F03" w:rsidR="00F61F03" w:rsidRDefault="0019133D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FTTH/O用户占比为96%，居全国第11</w:t>
      </w:r>
      <w:r w:rsidRPr="008D4BC2">
        <w:rPr>
          <w:rFonts w:ascii="仿宋_GB2312" w:eastAsia="仿宋_GB2312" w:hint="eastAsia"/>
          <w:sz w:val="32"/>
          <w:szCs w:val="32"/>
        </w:rPr>
        <w:t>位，比全国平均水平高</w:t>
      </w:r>
      <w:r w:rsidR="0004646B" w:rsidRPr="008D4BC2">
        <w:rPr>
          <w:rFonts w:ascii="仿宋_GB2312" w:eastAsia="仿宋_GB2312"/>
          <w:sz w:val="32"/>
          <w:szCs w:val="32"/>
        </w:rPr>
        <w:t>1.7</w:t>
      </w:r>
      <w:r w:rsidRPr="008D4BC2">
        <w:rPr>
          <w:rFonts w:ascii="仿宋_GB2312" w:eastAsia="仿宋_GB2312" w:hint="eastAsia"/>
          <w:sz w:val="32"/>
          <w:szCs w:val="32"/>
        </w:rPr>
        <w:t>个百分点（详见图</w:t>
      </w:r>
      <w:r w:rsidRPr="008D4BC2">
        <w:rPr>
          <w:rFonts w:ascii="仿宋_GB2312" w:eastAsia="仿宋_GB2312"/>
          <w:sz w:val="32"/>
          <w:szCs w:val="32"/>
        </w:rPr>
        <w:t>3</w:t>
      </w:r>
      <w:r w:rsidRPr="008D4BC2">
        <w:rPr>
          <w:rFonts w:ascii="仿宋_GB2312" w:eastAsia="仿宋_GB2312" w:hint="eastAsia"/>
          <w:sz w:val="32"/>
          <w:szCs w:val="32"/>
        </w:rPr>
        <w:t>）。其中：省移动、联通、电信公司FTTH/O用户占比分别为93.</w:t>
      </w:r>
      <w:r w:rsidR="008D4BC2" w:rsidRPr="008D4BC2">
        <w:rPr>
          <w:rFonts w:ascii="仿宋_GB2312" w:eastAsia="仿宋_GB2312"/>
          <w:sz w:val="32"/>
          <w:szCs w:val="32"/>
        </w:rPr>
        <w:t>5</w:t>
      </w:r>
      <w:r w:rsidRPr="008D4BC2">
        <w:rPr>
          <w:rFonts w:ascii="仿宋_GB2312" w:eastAsia="仿宋_GB2312" w:hint="eastAsia"/>
          <w:sz w:val="32"/>
          <w:szCs w:val="32"/>
        </w:rPr>
        <w:t>%、98.</w:t>
      </w:r>
      <w:r w:rsidR="008D4BC2" w:rsidRPr="008D4BC2">
        <w:rPr>
          <w:rFonts w:ascii="仿宋_GB2312" w:eastAsia="仿宋_GB2312"/>
          <w:sz w:val="32"/>
          <w:szCs w:val="32"/>
        </w:rPr>
        <w:t>5</w:t>
      </w:r>
      <w:r w:rsidRPr="008D4BC2">
        <w:rPr>
          <w:rFonts w:ascii="仿宋_GB2312" w:eastAsia="仿宋_GB2312" w:hint="eastAsia"/>
          <w:sz w:val="32"/>
          <w:szCs w:val="32"/>
        </w:rPr>
        <w:t>%、97.</w:t>
      </w:r>
      <w:r w:rsidR="008D4BC2" w:rsidRPr="008D4BC2">
        <w:rPr>
          <w:rFonts w:ascii="仿宋_GB2312" w:eastAsia="仿宋_GB2312"/>
          <w:sz w:val="32"/>
          <w:szCs w:val="32"/>
        </w:rPr>
        <w:t>9</w:t>
      </w:r>
      <w:r w:rsidRPr="008D4BC2">
        <w:rPr>
          <w:rFonts w:ascii="仿宋_GB2312" w:eastAsia="仿宋_GB2312" w:hint="eastAsia"/>
          <w:sz w:val="32"/>
          <w:szCs w:val="32"/>
        </w:rPr>
        <w:t>%。</w:t>
      </w:r>
    </w:p>
    <w:p w14:paraId="425C12E5" w14:textId="40C3786E" w:rsidR="00F61F03" w:rsidRDefault="0019133D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100M以上宽带接入用户占比为98.9%，居全国第1位，比全国平均水平高6.</w:t>
      </w:r>
      <w:r w:rsidR="0004646B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个百分点。其中：省移动、联通、电信公司100M以上宽带接入用户占比分别为99.3%、98.9%、97.7%。</w:t>
      </w:r>
    </w:p>
    <w:p w14:paraId="614DC0B8" w14:textId="74CD9F6E" w:rsidR="00F61F03" w:rsidRDefault="0019133D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04646B">
        <w:rPr>
          <w:rFonts w:ascii="仿宋_GB2312" w:eastAsia="仿宋_GB2312"/>
          <w:sz w:val="32"/>
          <w:szCs w:val="32"/>
        </w:rPr>
        <w:t>6.6</w:t>
      </w:r>
      <w:r>
        <w:rPr>
          <w:rFonts w:ascii="仿宋_GB2312" w:eastAsia="仿宋_GB2312" w:hint="eastAsia"/>
          <w:sz w:val="32"/>
          <w:szCs w:val="32"/>
        </w:rPr>
        <w:t>%，居全国第</w:t>
      </w:r>
      <w:r w:rsidR="0004646B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位，比全国平均水平高</w:t>
      </w:r>
      <w:r w:rsidR="0004646B">
        <w:rPr>
          <w:rFonts w:ascii="仿宋_GB2312" w:eastAsia="仿宋_GB2312"/>
          <w:sz w:val="32"/>
          <w:szCs w:val="32"/>
        </w:rPr>
        <w:t>0.3</w:t>
      </w:r>
      <w:r>
        <w:rPr>
          <w:rFonts w:ascii="仿宋_GB2312" w:eastAsia="仿宋_GB2312" w:hint="eastAsia"/>
          <w:sz w:val="32"/>
          <w:szCs w:val="32"/>
        </w:rPr>
        <w:t>个百分点（详见图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）。其中：省移动、联通、电信公司1000M以上宽带接入用户占比分别为</w:t>
      </w:r>
      <w:r w:rsidR="0004646B" w:rsidRPr="0004646B">
        <w:rPr>
          <w:rFonts w:ascii="仿宋_GB2312" w:eastAsia="仿宋_GB2312" w:hint="eastAsia"/>
          <w:sz w:val="32"/>
          <w:szCs w:val="32"/>
        </w:rPr>
        <w:t>4.4%、10.4%、3.9%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EE73166" w14:textId="0F6A45FC" w:rsidR="00F61F03" w:rsidRDefault="0019133D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互联网专线用户占比为0.5%，居全国第2</w:t>
      </w:r>
      <w:r w:rsidR="0004646B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位，比全国平均水平低0.</w:t>
      </w:r>
      <w:r w:rsidR="0004646B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个百分点（详见图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）。其中：省移动、联通、电信公司互联网专线用户占比分别为0.5%、0.4%、0.5%</w:t>
      </w:r>
      <w:r>
        <w:rPr>
          <w:rFonts w:ascii="仿宋_GB2312" w:eastAsia="仿宋_GB2312"/>
          <w:sz w:val="32"/>
          <w:szCs w:val="32"/>
        </w:rPr>
        <w:t>。</w:t>
      </w:r>
    </w:p>
    <w:p w14:paraId="065F1F1A" w14:textId="77777777" w:rsidR="00F61F03" w:rsidRDefault="0019133D">
      <w:pPr>
        <w:spacing w:line="700" w:lineRule="exact"/>
        <w:ind w:firstLineChars="196" w:firstLine="39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Cs w:val="21"/>
        </w:rPr>
        <w:t>表1. 互联网宽带接入用户发展情况详表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730"/>
        <w:gridCol w:w="1834"/>
        <w:gridCol w:w="1793"/>
      </w:tblGrid>
      <w:tr w:rsidR="00F61F03" w:rsidRPr="00D6140D" w14:paraId="605BB66F" w14:textId="77777777">
        <w:trPr>
          <w:trHeight w:hRule="exact" w:val="454"/>
          <w:jc w:val="center"/>
        </w:trPr>
        <w:tc>
          <w:tcPr>
            <w:tcW w:w="2368" w:type="dxa"/>
            <w:shd w:val="clear" w:color="auto" w:fill="auto"/>
            <w:vAlign w:val="center"/>
          </w:tcPr>
          <w:p w14:paraId="0A38E477" w14:textId="77777777" w:rsidR="00F61F03" w:rsidRPr="00D6140D" w:rsidRDefault="0019133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分类方式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3A16FAA" w14:textId="77777777" w:rsidR="00F61F03" w:rsidRPr="00D6140D" w:rsidRDefault="0019133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459CB5" w14:textId="77777777" w:rsidR="00F61F03" w:rsidRPr="00D6140D" w:rsidRDefault="0019133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用户数（万户）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0999E53" w14:textId="77777777" w:rsidR="00F61F03" w:rsidRPr="00D6140D" w:rsidRDefault="0019133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占比（%）</w:t>
            </w:r>
          </w:p>
        </w:tc>
      </w:tr>
      <w:tr w:rsidR="00D6140D" w:rsidRPr="00D6140D" w14:paraId="5680A4EC" w14:textId="77777777" w:rsidTr="00D6140D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3972A9D3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按接入类型划分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EE9D3E6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互联网</w:t>
            </w:r>
            <w:r w:rsidRPr="00D6140D">
              <w:rPr>
                <w:rFonts w:ascii="仿宋_GB2312" w:eastAsia="仿宋_GB2312"/>
                <w:sz w:val="24"/>
              </w:rPr>
              <w:t>专线</w:t>
            </w:r>
            <w:r w:rsidRPr="00D6140D">
              <w:rPr>
                <w:rFonts w:ascii="仿宋_GB2312" w:eastAsia="仿宋_GB2312" w:hint="eastAsia"/>
                <w:sz w:val="24"/>
              </w:rPr>
              <w:t>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730CFF" w14:textId="1EE7CE7C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16.6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7C688F3" w14:textId="364A0990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0.5 </w:t>
            </w:r>
          </w:p>
        </w:tc>
      </w:tr>
      <w:tr w:rsidR="00D6140D" w:rsidRPr="00D6140D" w14:paraId="64EC3DC2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2043D8FD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65E820EC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xDSL用户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43F4B9" w14:textId="7CAC142C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10.7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B1021C4" w14:textId="343488AA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0.3 </w:t>
            </w:r>
          </w:p>
        </w:tc>
      </w:tr>
      <w:tr w:rsidR="00D6140D" w:rsidRPr="00D6140D" w14:paraId="789AAB49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560A287F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5EC074FD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LAN用户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54FA7C" w14:textId="6550B687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21.3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F1A2218" w14:textId="50DE609C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0.6 </w:t>
            </w:r>
          </w:p>
        </w:tc>
      </w:tr>
      <w:tr w:rsidR="00D6140D" w:rsidRPr="00D6140D" w14:paraId="0058AF15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60AA150A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77F614D8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FTTH/O用户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68A981B" w14:textId="264A43A4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3329.8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DFA248A" w14:textId="61454C9E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96.0 </w:t>
            </w:r>
          </w:p>
        </w:tc>
      </w:tr>
      <w:tr w:rsidR="00D6140D" w:rsidRPr="00D6140D" w14:paraId="5E1AF569" w14:textId="77777777" w:rsidTr="00D6140D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6541704C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按用户类型划分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A7E123E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家庭宽带接入用户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8E9555" w14:textId="2314485D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3073.3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603E2A8" w14:textId="2809ECF9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88.6 </w:t>
            </w:r>
          </w:p>
        </w:tc>
      </w:tr>
      <w:tr w:rsidR="00D6140D" w:rsidRPr="00D6140D" w14:paraId="577F91CB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4B45A7B1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4A3F1661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政企宽带接入用户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4A6259" w14:textId="441E1418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394.4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DABEBBD" w14:textId="7D2460B9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11.4 </w:t>
            </w:r>
          </w:p>
        </w:tc>
      </w:tr>
      <w:tr w:rsidR="00D6140D" w:rsidRPr="00D6140D" w14:paraId="1B700EA6" w14:textId="77777777" w:rsidTr="00D6140D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5408F44F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按城乡区域划分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6915330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城市宽带接入用户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0314622" w14:textId="3E4EFF9A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2475.8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D5C5D32" w14:textId="4BCBFF66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71.4 </w:t>
            </w:r>
          </w:p>
        </w:tc>
      </w:tr>
      <w:tr w:rsidR="00D6140D" w:rsidRPr="00D6140D" w14:paraId="023736DB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34EEB4B9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4497DC72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农村宽带接入用户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F0E6F2" w14:textId="0063398F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991.9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D88A1D" w14:textId="1BC7F7E5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28.6 </w:t>
            </w:r>
          </w:p>
        </w:tc>
      </w:tr>
      <w:tr w:rsidR="00D6140D" w:rsidRPr="00D6140D" w14:paraId="16D9952E" w14:textId="77777777" w:rsidTr="00D6140D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1B402B81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按签约速率划分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7D1B355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>2</w:t>
            </w:r>
            <w:r w:rsidRPr="00D6140D">
              <w:rPr>
                <w:rFonts w:ascii="仿宋_GB2312" w:eastAsia="仿宋_GB2312" w:hint="eastAsia"/>
                <w:sz w:val="24"/>
              </w:rPr>
              <w:t>0M以下宽带用户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2D98897" w14:textId="34F75DB3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15.7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E59D1FC" w14:textId="764E0851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0.5 </w:t>
            </w:r>
          </w:p>
        </w:tc>
      </w:tr>
      <w:tr w:rsidR="00D6140D" w:rsidRPr="00D6140D" w14:paraId="32316930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343CB704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1845DBDD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>2</w:t>
            </w:r>
            <w:r w:rsidRPr="00D6140D">
              <w:rPr>
                <w:rFonts w:ascii="仿宋_GB2312" w:eastAsia="仿宋_GB2312" w:hint="eastAsia"/>
                <w:sz w:val="24"/>
              </w:rPr>
              <w:t>0M-100M宽带用户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B1064BB" w14:textId="22ED5089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22.0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EF543A8" w14:textId="3642D691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0.6 </w:t>
            </w:r>
          </w:p>
        </w:tc>
      </w:tr>
      <w:tr w:rsidR="00D6140D" w:rsidRPr="00D6140D" w14:paraId="36E31754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2C9D1228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20CE5975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>10</w:t>
            </w:r>
            <w:r w:rsidRPr="00D6140D">
              <w:rPr>
                <w:rFonts w:ascii="仿宋_GB2312" w:eastAsia="仿宋_GB2312" w:hint="eastAsia"/>
                <w:sz w:val="24"/>
              </w:rPr>
              <w:t>0M-10</w:t>
            </w:r>
            <w:r w:rsidRPr="00D6140D">
              <w:rPr>
                <w:rFonts w:ascii="仿宋_GB2312" w:eastAsia="仿宋_GB2312"/>
                <w:sz w:val="24"/>
              </w:rPr>
              <w:t>0</w:t>
            </w:r>
            <w:r w:rsidRPr="00D6140D">
              <w:rPr>
                <w:rFonts w:ascii="仿宋_GB2312" w:eastAsia="仿宋_GB2312" w:hint="eastAsia"/>
                <w:sz w:val="24"/>
              </w:rPr>
              <w:t>0M宽带用户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74A9793" w14:textId="344E8D11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3201.9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3A5B379" w14:textId="7A951960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92.3 </w:t>
            </w:r>
          </w:p>
        </w:tc>
      </w:tr>
      <w:tr w:rsidR="00D6140D" w14:paraId="1A4FCF9A" w14:textId="77777777" w:rsidTr="00D6140D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4102BA6C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20B690F6" w14:textId="77777777" w:rsidR="00D6140D" w:rsidRPr="00D6140D" w:rsidRDefault="00D6140D" w:rsidP="00D6140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 w:hint="eastAsia"/>
                <w:sz w:val="24"/>
              </w:rPr>
              <w:t>100</w:t>
            </w:r>
            <w:r w:rsidRPr="00D6140D">
              <w:rPr>
                <w:rFonts w:ascii="仿宋_GB2312" w:eastAsia="仿宋_GB2312"/>
                <w:sz w:val="24"/>
              </w:rPr>
              <w:t>0</w:t>
            </w:r>
            <w:r w:rsidRPr="00D6140D">
              <w:rPr>
                <w:rFonts w:ascii="仿宋_GB2312" w:eastAsia="仿宋_GB2312" w:hint="eastAsia"/>
                <w:sz w:val="24"/>
              </w:rPr>
              <w:t>M以上宽带用户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6E3EB09" w14:textId="7A66352F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228.0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0BC7E8D" w14:textId="054832C8" w:rsidR="00D6140D" w:rsidRPr="00D6140D" w:rsidRDefault="00D6140D" w:rsidP="00D614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6140D">
              <w:rPr>
                <w:rFonts w:ascii="仿宋_GB2312" w:eastAsia="仿宋_GB2312"/>
                <w:sz w:val="24"/>
              </w:rPr>
              <w:t xml:space="preserve">6.6 </w:t>
            </w:r>
          </w:p>
        </w:tc>
      </w:tr>
    </w:tbl>
    <w:p w14:paraId="396C32C1" w14:textId="292BB376" w:rsidR="002A23C6" w:rsidRDefault="002A23C6">
      <w:r w:rsidRPr="002A23C6">
        <w:rPr>
          <w:noProof/>
        </w:rPr>
        <w:drawing>
          <wp:inline distT="0" distB="0" distL="0" distR="0" wp14:anchorId="0C906E71" wp14:editId="09EEA1C5">
            <wp:extent cx="5544820" cy="2886323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4501" cy="28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3139" w14:textId="164E4109" w:rsidR="00F61F03" w:rsidRDefault="0019133D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247D32">
        <w:rPr>
          <w:rFonts w:ascii="仿宋_GB2312" w:eastAsia="仿宋_GB2312" w:hint="eastAsia"/>
          <w:b/>
          <w:szCs w:val="21"/>
        </w:rPr>
        <w:t>2020年11月-2021年11月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08954841" w14:textId="72AC0182" w:rsidR="00F61F03" w:rsidRDefault="00F61F03">
      <w:pPr>
        <w:ind w:left="142" w:rightChars="257" w:right="509" w:hanging="142"/>
        <w:jc w:val="center"/>
      </w:pPr>
    </w:p>
    <w:p w14:paraId="5587BC01" w14:textId="5BC6D0DA" w:rsidR="002A23C6" w:rsidRDefault="002A23C6">
      <w:pPr>
        <w:ind w:left="142" w:rightChars="257" w:right="509" w:hanging="142"/>
        <w:jc w:val="center"/>
      </w:pPr>
      <w:r w:rsidRPr="002A23C6">
        <w:rPr>
          <w:noProof/>
        </w:rPr>
        <w:lastRenderedPageBreak/>
        <w:drawing>
          <wp:inline distT="0" distB="0" distL="0" distR="0" wp14:anchorId="7547284A" wp14:editId="63EF83BF">
            <wp:extent cx="5542280" cy="3783724"/>
            <wp:effectExtent l="0" t="0" r="127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8662" cy="38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A959" w14:textId="4E90A983" w:rsidR="00F61F03" w:rsidRDefault="0019133D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247D32">
        <w:rPr>
          <w:rFonts w:ascii="仿宋_GB2312" w:eastAsia="仿宋_GB2312" w:hint="eastAsia"/>
          <w:b/>
          <w:szCs w:val="21"/>
        </w:rPr>
        <w:t>2020年11月-2021年11月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5BE9633B" w14:textId="764FAD2F" w:rsidR="002A23C6" w:rsidRDefault="002A23C6">
      <w:pPr>
        <w:ind w:left="142" w:rightChars="257" w:right="509" w:hanging="142"/>
        <w:jc w:val="center"/>
      </w:pPr>
      <w:r w:rsidRPr="002A23C6">
        <w:rPr>
          <w:noProof/>
        </w:rPr>
        <w:drawing>
          <wp:inline distT="0" distB="0" distL="0" distR="0" wp14:anchorId="69B3CC5F" wp14:editId="051CA773">
            <wp:extent cx="5542915" cy="3704897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8162" cy="372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2D34" w14:textId="5ECA27FF" w:rsidR="00F61F03" w:rsidRDefault="0019133D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247D32">
        <w:rPr>
          <w:rFonts w:ascii="仿宋_GB2312" w:eastAsia="仿宋_GB2312" w:hint="eastAsia"/>
          <w:b/>
          <w:szCs w:val="21"/>
        </w:rPr>
        <w:t>2020年11月-2021年11月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3CF6DA4A" w14:textId="019696BC" w:rsidR="00F61F03" w:rsidRDefault="0019133D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247D32">
        <w:rPr>
          <w:rFonts w:ascii="仿宋_GB2312" w:eastAsia="仿宋_GB2312" w:hint="eastAsia"/>
          <w:kern w:val="32"/>
          <w:sz w:val="32"/>
          <w:szCs w:val="32"/>
        </w:rPr>
        <w:t>1-11月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04646B" w:rsidRPr="0004646B">
        <w:rPr>
          <w:rFonts w:ascii="仿宋_GB2312" w:eastAsia="仿宋_GB2312"/>
          <w:kern w:val="32"/>
          <w:sz w:val="32"/>
          <w:szCs w:val="32"/>
        </w:rPr>
        <w:t>796.7</w:t>
      </w:r>
      <w:r>
        <w:rPr>
          <w:rFonts w:ascii="仿宋_GB2312" w:eastAsia="仿宋_GB2312" w:hint="eastAsia"/>
          <w:kern w:val="32"/>
          <w:sz w:val="32"/>
          <w:szCs w:val="32"/>
        </w:rPr>
        <w:t>万户，总数达到74</w:t>
      </w:r>
      <w:r w:rsidR="0004646B">
        <w:rPr>
          <w:rFonts w:ascii="仿宋_GB2312" w:eastAsia="仿宋_GB2312"/>
          <w:kern w:val="32"/>
          <w:sz w:val="32"/>
          <w:szCs w:val="32"/>
        </w:rPr>
        <w:t>52</w:t>
      </w:r>
      <w:r>
        <w:rPr>
          <w:rFonts w:ascii="仿宋_GB2312" w:eastAsia="仿宋_GB2312" w:hint="eastAsia"/>
          <w:kern w:val="32"/>
          <w:sz w:val="32"/>
          <w:szCs w:val="32"/>
        </w:rPr>
        <w:t>.4万户，居全国第7位，同比增长</w:t>
      </w:r>
      <w:r w:rsidR="0004646B">
        <w:rPr>
          <w:rFonts w:ascii="仿宋_GB2312" w:eastAsia="仿宋_GB2312"/>
          <w:kern w:val="32"/>
          <w:sz w:val="32"/>
          <w:szCs w:val="32"/>
        </w:rPr>
        <w:t>30.1</w:t>
      </w:r>
      <w:r>
        <w:rPr>
          <w:rFonts w:ascii="仿宋_GB2312" w:eastAsia="仿宋_GB2312" w:hint="eastAsia"/>
          <w:kern w:val="32"/>
          <w:sz w:val="32"/>
          <w:szCs w:val="32"/>
        </w:rPr>
        <w:t>%。其中：NB-IoT联网终端数达到8</w:t>
      </w:r>
      <w:r w:rsidR="0004646B"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3.9万户；智慧公共事业、智能制造、智能交通和车联网、智慧农业终端用户分别达到</w:t>
      </w:r>
      <w:r w:rsidR="0004646B" w:rsidRPr="0004646B">
        <w:rPr>
          <w:rFonts w:ascii="仿宋_GB2312" w:eastAsia="仿宋_GB2312" w:hint="eastAsia"/>
          <w:kern w:val="32"/>
          <w:sz w:val="32"/>
          <w:szCs w:val="32"/>
        </w:rPr>
        <w:t>2705.4万户、803.2万户、446.6万户、1.7万户</w:t>
      </w:r>
      <w:r>
        <w:rPr>
          <w:rFonts w:ascii="仿宋_GB2312" w:eastAsia="仿宋_GB2312" w:hint="eastAsia"/>
          <w:kern w:val="32"/>
          <w:sz w:val="32"/>
          <w:szCs w:val="32"/>
        </w:rPr>
        <w:t>。河南移动、联通、电信公司物联网终端用户分别为</w:t>
      </w:r>
      <w:r w:rsidR="0004646B" w:rsidRPr="0004646B">
        <w:rPr>
          <w:rFonts w:ascii="仿宋_GB2312" w:eastAsia="仿宋_GB2312" w:hint="eastAsia"/>
          <w:kern w:val="32"/>
          <w:sz w:val="32"/>
          <w:szCs w:val="32"/>
        </w:rPr>
        <w:t>5788万户、547.7万户、1116.7万户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>
        <w:rPr>
          <w:rFonts w:ascii="仿宋_GB2312" w:eastAsia="仿宋_GB2312" w:hint="eastAsia"/>
          <w:kern w:val="32"/>
          <w:sz w:val="32"/>
          <w:szCs w:val="32"/>
        </w:rPr>
        <w:t>新增5</w:t>
      </w:r>
      <w:r w:rsidR="0004646B">
        <w:rPr>
          <w:rFonts w:ascii="仿宋_GB2312" w:eastAsia="仿宋_GB2312"/>
          <w:kern w:val="32"/>
          <w:sz w:val="32"/>
          <w:szCs w:val="32"/>
        </w:rPr>
        <w:t>5.7</w:t>
      </w:r>
      <w:r>
        <w:rPr>
          <w:rFonts w:ascii="仿宋_GB2312" w:eastAsia="仿宋_GB2312" w:hint="eastAsia"/>
          <w:kern w:val="32"/>
          <w:sz w:val="32"/>
          <w:szCs w:val="32"/>
        </w:rPr>
        <w:t>万户，总数达到1923</w:t>
      </w:r>
      <w:r w:rsidR="0004646B">
        <w:rPr>
          <w:rFonts w:ascii="仿宋_GB2312" w:eastAsia="仿宋_GB2312"/>
          <w:kern w:val="32"/>
          <w:sz w:val="32"/>
          <w:szCs w:val="32"/>
        </w:rPr>
        <w:t>.7</w:t>
      </w:r>
      <w:r>
        <w:rPr>
          <w:rFonts w:ascii="仿宋_GB2312" w:eastAsia="仿宋_GB2312" w:hint="eastAsia"/>
          <w:kern w:val="32"/>
          <w:sz w:val="32"/>
          <w:szCs w:val="32"/>
        </w:rPr>
        <w:t>万户，居全国第5位，同比增长1.</w:t>
      </w:r>
      <w:r w:rsidR="0004646B">
        <w:rPr>
          <w:rFonts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%。河南移动、联通、电信公司IPTV（网络电视）用户分别为</w:t>
      </w:r>
      <w:r w:rsidR="0004646B" w:rsidRPr="0004646B">
        <w:rPr>
          <w:rFonts w:ascii="仿宋_GB2312" w:eastAsia="仿宋_GB2312" w:hint="eastAsia"/>
          <w:kern w:val="32"/>
          <w:sz w:val="32"/>
          <w:szCs w:val="32"/>
        </w:rPr>
        <w:t>1072.5万户、646.5万户、204.7万户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65211DC6" w14:textId="77777777" w:rsidR="00F61F03" w:rsidRDefault="0019133D">
      <w:pPr>
        <w:spacing w:line="560" w:lineRule="exact"/>
        <w:ind w:firstLineChars="200" w:firstLine="616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三、互联网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42802D6A" w14:textId="7B0B944F" w:rsidR="00F61F03" w:rsidRDefault="00247D32">
      <w:pPr>
        <w:spacing w:line="360" w:lineRule="auto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1-11月</w:t>
      </w:r>
      <w:r w:rsidR="0019133D">
        <w:rPr>
          <w:rFonts w:ascii="仿宋_GB2312" w:eastAsia="仿宋_GB2312" w:hint="eastAsia"/>
          <w:kern w:val="32"/>
          <w:sz w:val="32"/>
          <w:szCs w:val="32"/>
        </w:rPr>
        <w:t>，全省手机上网流量为1</w:t>
      </w:r>
      <w:r w:rsidR="0004646B">
        <w:rPr>
          <w:rFonts w:ascii="仿宋_GB2312" w:eastAsia="仿宋_GB2312"/>
          <w:kern w:val="32"/>
          <w:sz w:val="32"/>
          <w:szCs w:val="32"/>
        </w:rPr>
        <w:t>23.7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亿G，居全国第3位，同比增长3</w:t>
      </w:r>
      <w:r w:rsidR="0004646B">
        <w:rPr>
          <w:rFonts w:ascii="仿宋_GB2312" w:eastAsia="仿宋_GB2312"/>
          <w:kern w:val="32"/>
          <w:sz w:val="32"/>
          <w:szCs w:val="32"/>
        </w:rPr>
        <w:t>9.5</w:t>
      </w:r>
      <w:r w:rsidR="0019133D">
        <w:rPr>
          <w:rFonts w:ascii="仿宋_GB2312" w:eastAsia="仿宋_GB2312" w:hint="eastAsia"/>
          <w:kern w:val="32"/>
          <w:sz w:val="32"/>
          <w:szCs w:val="32"/>
        </w:rPr>
        <w:t>%，比全国平均水平高</w:t>
      </w:r>
      <w:r w:rsidR="0004646B">
        <w:rPr>
          <w:rFonts w:ascii="仿宋_GB2312" w:eastAsia="仿宋_GB2312"/>
          <w:kern w:val="32"/>
          <w:sz w:val="32"/>
          <w:szCs w:val="32"/>
        </w:rPr>
        <w:t>3.7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个百分点。手机上网用户月户均流量为13.</w:t>
      </w:r>
      <w:r w:rsidR="0004646B">
        <w:rPr>
          <w:rFonts w:ascii="仿宋_GB2312" w:eastAsia="仿宋_GB2312"/>
          <w:kern w:val="32"/>
          <w:sz w:val="32"/>
          <w:szCs w:val="32"/>
        </w:rPr>
        <w:t>3</w:t>
      </w:r>
      <w:r w:rsidR="0019133D">
        <w:rPr>
          <w:rFonts w:ascii="仿宋_GB2312" w:eastAsia="仿宋_GB2312" w:hint="eastAsia"/>
          <w:kern w:val="32"/>
          <w:sz w:val="32"/>
          <w:szCs w:val="32"/>
        </w:rPr>
        <w:t>G，居全国第1</w:t>
      </w:r>
      <w:r w:rsidR="0004646B">
        <w:rPr>
          <w:rFonts w:ascii="仿宋_GB2312" w:eastAsia="仿宋_GB2312"/>
          <w:kern w:val="32"/>
          <w:sz w:val="32"/>
          <w:szCs w:val="32"/>
        </w:rPr>
        <w:t>7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位，比全国平均水平低0.</w:t>
      </w:r>
      <w:r w:rsidR="0004646B">
        <w:rPr>
          <w:rFonts w:ascii="仿宋_GB2312" w:eastAsia="仿宋_GB2312"/>
          <w:kern w:val="32"/>
          <w:sz w:val="32"/>
          <w:szCs w:val="32"/>
        </w:rPr>
        <w:t>3</w:t>
      </w:r>
      <w:r w:rsidR="0019133D">
        <w:rPr>
          <w:rFonts w:ascii="仿宋_GB2312" w:eastAsia="仿宋_GB2312" w:hint="eastAsia"/>
          <w:kern w:val="32"/>
          <w:sz w:val="32"/>
          <w:szCs w:val="32"/>
        </w:rPr>
        <w:t>G</w:t>
      </w:r>
      <w:r w:rsidR="0019133D">
        <w:rPr>
          <w:rFonts w:ascii="仿宋_GB2312" w:eastAsia="仿宋_GB2312" w:hint="eastAsia"/>
          <w:sz w:val="32"/>
          <w:szCs w:val="32"/>
        </w:rPr>
        <w:t>（详见图</w:t>
      </w:r>
      <w:r w:rsidR="0019133D">
        <w:rPr>
          <w:rFonts w:ascii="仿宋_GB2312" w:eastAsia="仿宋_GB2312"/>
          <w:sz w:val="32"/>
          <w:szCs w:val="32"/>
        </w:rPr>
        <w:t>6</w:t>
      </w:r>
      <w:r w:rsidR="0019133D">
        <w:rPr>
          <w:rFonts w:ascii="仿宋_GB2312" w:eastAsia="仿宋_GB2312" w:hint="eastAsia"/>
          <w:sz w:val="32"/>
          <w:szCs w:val="32"/>
        </w:rPr>
        <w:t>），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月户均流量增速为</w:t>
      </w:r>
      <w:r w:rsidR="0004646B">
        <w:rPr>
          <w:rFonts w:ascii="仿宋_GB2312" w:eastAsia="仿宋_GB2312"/>
          <w:spacing w:val="0"/>
          <w:sz w:val="32"/>
          <w:szCs w:val="32"/>
        </w:rPr>
        <w:t>49.2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水平</w:t>
      </w:r>
      <w:r w:rsidR="0004646B" w:rsidRPr="00F06FB4">
        <w:rPr>
          <w:rFonts w:ascii="仿宋_GB2312" w:eastAsia="仿宋_GB2312" w:hint="eastAsia"/>
          <w:spacing w:val="0"/>
          <w:sz w:val="32"/>
          <w:szCs w:val="32"/>
        </w:rPr>
        <w:t>高2</w:t>
      </w:r>
      <w:r w:rsidR="0004646B" w:rsidRPr="00F06FB4">
        <w:rPr>
          <w:rFonts w:ascii="仿宋_GB2312" w:eastAsia="仿宋_GB2312"/>
          <w:spacing w:val="0"/>
          <w:sz w:val="32"/>
          <w:szCs w:val="32"/>
        </w:rPr>
        <w:t>5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个百分点。河南移动、联通、电信公司手机上网流量分别为</w:t>
      </w:r>
      <w:r w:rsidR="0004646B" w:rsidRPr="00F06FB4">
        <w:rPr>
          <w:rFonts w:ascii="仿宋_GB2312" w:eastAsia="仿宋_GB2312" w:hint="eastAsia"/>
          <w:spacing w:val="0"/>
          <w:sz w:val="32"/>
          <w:szCs w:val="32"/>
        </w:rPr>
        <w:t>72.9亿G、37.4亿G、13.4亿G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，同比增长分别为</w:t>
      </w:r>
      <w:r w:rsidR="00F06FB4" w:rsidRPr="00F06FB4">
        <w:rPr>
          <w:rFonts w:ascii="仿宋_GB2312" w:eastAsia="仿宋_GB2312"/>
          <w:spacing w:val="0"/>
          <w:sz w:val="32"/>
          <w:szCs w:val="32"/>
        </w:rPr>
        <w:t>52.6</w:t>
      </w:r>
      <w:r w:rsidR="0019133D" w:rsidRPr="00F06FB4">
        <w:rPr>
          <w:rFonts w:ascii="仿宋_GB2312" w:eastAsia="仿宋_GB2312"/>
          <w:spacing w:val="0"/>
          <w:sz w:val="32"/>
          <w:szCs w:val="32"/>
        </w:rPr>
        <w:t>%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、</w:t>
      </w:r>
      <w:r w:rsidR="0019133D" w:rsidRPr="00F06FB4">
        <w:rPr>
          <w:rFonts w:ascii="仿宋_GB2312" w:eastAsia="仿宋_GB2312"/>
          <w:spacing w:val="0"/>
          <w:sz w:val="32"/>
          <w:szCs w:val="32"/>
        </w:rPr>
        <w:t>23.</w:t>
      </w:r>
      <w:r w:rsidR="00F06FB4" w:rsidRPr="00F06FB4">
        <w:rPr>
          <w:rFonts w:ascii="仿宋_GB2312" w:eastAsia="仿宋_GB2312"/>
          <w:spacing w:val="0"/>
          <w:sz w:val="32"/>
          <w:szCs w:val="32"/>
        </w:rPr>
        <w:t>6</w:t>
      </w:r>
      <w:r w:rsidR="0019133D" w:rsidRPr="00F06FB4">
        <w:rPr>
          <w:rFonts w:ascii="仿宋_GB2312" w:eastAsia="仿宋_GB2312"/>
          <w:spacing w:val="0"/>
          <w:sz w:val="32"/>
          <w:szCs w:val="32"/>
        </w:rPr>
        <w:t>%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、</w:t>
      </w:r>
      <w:r w:rsidR="0019133D" w:rsidRPr="00F06FB4">
        <w:rPr>
          <w:rFonts w:ascii="仿宋_GB2312" w:eastAsia="仿宋_GB2312"/>
          <w:spacing w:val="0"/>
          <w:sz w:val="32"/>
          <w:szCs w:val="32"/>
        </w:rPr>
        <w:t>2</w:t>
      </w:r>
      <w:r w:rsidR="00F06FB4" w:rsidRPr="00F06FB4">
        <w:rPr>
          <w:rFonts w:ascii="仿宋_GB2312" w:eastAsia="仿宋_GB2312"/>
          <w:spacing w:val="0"/>
          <w:sz w:val="32"/>
          <w:szCs w:val="32"/>
        </w:rPr>
        <w:t>4</w:t>
      </w:r>
      <w:r w:rsidR="0019133D" w:rsidRPr="00F06FB4">
        <w:rPr>
          <w:rFonts w:ascii="仿宋_GB2312" w:eastAsia="仿宋_GB2312"/>
          <w:spacing w:val="0"/>
          <w:sz w:val="32"/>
          <w:szCs w:val="32"/>
        </w:rPr>
        <w:t>.7%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。河南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移动、联通、电信公司月户均流量分别为</w:t>
      </w:r>
      <w:r w:rsidR="0004646B" w:rsidRPr="0004646B">
        <w:rPr>
          <w:rFonts w:ascii="仿宋_GB2312" w:eastAsia="仿宋_GB2312" w:hint="eastAsia"/>
          <w:spacing w:val="0"/>
          <w:sz w:val="32"/>
          <w:szCs w:val="32"/>
        </w:rPr>
        <w:t>13G、14.4G、12.1G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，同比增长分别为</w:t>
      </w:r>
      <w:r w:rsidR="0004646B" w:rsidRPr="0004646B">
        <w:rPr>
          <w:rFonts w:ascii="仿宋_GB2312" w:eastAsia="仿宋_GB2312" w:hint="eastAsia"/>
          <w:spacing w:val="0"/>
          <w:sz w:val="32"/>
          <w:szCs w:val="32"/>
        </w:rPr>
        <w:t>95.5%、14.5%、2.3%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。</w:t>
      </w:r>
    </w:p>
    <w:p w14:paraId="4A5B1858" w14:textId="77777777" w:rsidR="00F61F03" w:rsidRPr="0004646B" w:rsidRDefault="00F61F03">
      <w:pPr>
        <w:spacing w:line="360" w:lineRule="auto"/>
        <w:jc w:val="center"/>
      </w:pPr>
    </w:p>
    <w:p w14:paraId="23C1C3D5" w14:textId="78F09C75" w:rsidR="00F61F03" w:rsidRDefault="00F61F03">
      <w:pPr>
        <w:spacing w:line="360" w:lineRule="auto"/>
        <w:jc w:val="center"/>
      </w:pPr>
    </w:p>
    <w:p w14:paraId="5A3A137E" w14:textId="33BEBE35" w:rsidR="002B13E8" w:rsidRDefault="002B13E8">
      <w:pPr>
        <w:spacing w:line="360" w:lineRule="auto"/>
        <w:jc w:val="center"/>
      </w:pPr>
      <w:r w:rsidRPr="002B13E8">
        <w:rPr>
          <w:noProof/>
        </w:rPr>
        <w:lastRenderedPageBreak/>
        <w:drawing>
          <wp:inline distT="0" distB="0" distL="0" distR="0" wp14:anchorId="3793BAD7" wp14:editId="21948B46">
            <wp:extent cx="5544820" cy="263266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5450" cy="26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9061" w14:textId="59BFB8C1" w:rsidR="00F61F03" w:rsidRDefault="0019133D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247D32">
        <w:rPr>
          <w:rFonts w:ascii="仿宋_GB2312" w:eastAsia="仿宋_GB2312" w:hint="eastAsia"/>
          <w:b/>
          <w:szCs w:val="21"/>
        </w:rPr>
        <w:t>2020年11月-2021年11月</w:t>
      </w:r>
      <w:r>
        <w:rPr>
          <w:rFonts w:ascii="仿宋_GB2312" w:eastAsia="仿宋_GB2312" w:hint="eastAsia"/>
          <w:b/>
          <w:szCs w:val="21"/>
        </w:rPr>
        <w:t>各月户均流量情况</w:t>
      </w:r>
    </w:p>
    <w:p w14:paraId="3AE9B673" w14:textId="5E3A1C12" w:rsidR="00F61F03" w:rsidRDefault="00247D32">
      <w:pPr>
        <w:spacing w:line="360" w:lineRule="auto"/>
        <w:ind w:firstLineChars="200" w:firstLine="616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1-11月</w:t>
      </w:r>
      <w:r w:rsidR="0019133D">
        <w:rPr>
          <w:rFonts w:ascii="仿宋_GB2312" w:eastAsia="仿宋_GB2312" w:hint="eastAsia"/>
          <w:kern w:val="32"/>
          <w:sz w:val="32"/>
          <w:szCs w:val="32"/>
        </w:rPr>
        <w:t>，</w:t>
      </w:r>
      <w:r w:rsidR="0019133D">
        <w:rPr>
          <w:rFonts w:ascii="仿宋_GB2312" w:eastAsia="仿宋_GB2312" w:hint="eastAsia"/>
          <w:sz w:val="32"/>
          <w:szCs w:val="32"/>
        </w:rPr>
        <w:t>全省</w:t>
      </w:r>
      <w:r w:rsidR="0019133D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19133D">
        <w:rPr>
          <w:rFonts w:ascii="仿宋_GB2312" w:eastAsia="仿宋_GB2312" w:hint="eastAsia"/>
          <w:sz w:val="32"/>
          <w:szCs w:val="32"/>
        </w:rPr>
        <w:t>为</w:t>
      </w:r>
      <w:r w:rsidR="0004646B" w:rsidRPr="0004646B">
        <w:rPr>
          <w:rFonts w:ascii="仿宋_GB2312" w:eastAsia="仿宋_GB2312"/>
          <w:spacing w:val="0"/>
          <w:sz w:val="32"/>
          <w:szCs w:val="32"/>
        </w:rPr>
        <w:t>1</w:t>
      </w:r>
      <w:r w:rsidR="007F631C">
        <w:rPr>
          <w:rFonts w:ascii="仿宋_GB2312" w:eastAsia="仿宋_GB2312"/>
          <w:spacing w:val="0"/>
          <w:sz w:val="32"/>
          <w:szCs w:val="32"/>
        </w:rPr>
        <w:t>.4</w:t>
      </w:r>
      <w:r w:rsidR="007F631C">
        <w:rPr>
          <w:rFonts w:ascii="仿宋_GB2312" w:eastAsia="仿宋_GB2312" w:hint="eastAsia"/>
          <w:spacing w:val="0"/>
          <w:sz w:val="32"/>
          <w:szCs w:val="32"/>
        </w:rPr>
        <w:t>亿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G，居全国第11位，同比增长6</w:t>
      </w:r>
      <w:r w:rsidR="004B319E">
        <w:rPr>
          <w:rFonts w:ascii="仿宋_GB2312" w:eastAsia="仿宋_GB2312"/>
          <w:spacing w:val="0"/>
          <w:sz w:val="32"/>
          <w:szCs w:val="32"/>
        </w:rPr>
        <w:t>4.8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%。其中：河南移动、联通、电信公司物联网终端接入流量分别为</w:t>
      </w:r>
      <w:r w:rsidR="004B319E" w:rsidRPr="004B319E">
        <w:rPr>
          <w:rFonts w:ascii="仿宋_GB2312" w:eastAsia="仿宋_GB2312" w:hint="eastAsia"/>
          <w:spacing w:val="0"/>
          <w:sz w:val="32"/>
          <w:szCs w:val="32"/>
        </w:rPr>
        <w:t>541.6万G、3957.2万G、9094.</w:t>
      </w:r>
      <w:r w:rsidR="00012C57">
        <w:rPr>
          <w:rFonts w:ascii="仿宋_GB2312" w:eastAsia="仿宋_GB2312"/>
          <w:spacing w:val="0"/>
          <w:sz w:val="32"/>
          <w:szCs w:val="32"/>
        </w:rPr>
        <w:t>7</w:t>
      </w:r>
      <w:r w:rsidR="004B319E" w:rsidRPr="004B319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。全省固定宽带用户总接入带宽为1</w:t>
      </w:r>
      <w:r w:rsidR="004B319E">
        <w:rPr>
          <w:rFonts w:ascii="仿宋_GB2312" w:eastAsia="仿宋_GB2312"/>
          <w:spacing w:val="0"/>
          <w:sz w:val="32"/>
          <w:szCs w:val="32"/>
        </w:rPr>
        <w:t>112.5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万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G，同比增长</w:t>
      </w:r>
      <w:r w:rsidR="0019133D" w:rsidRPr="00F06FB4">
        <w:rPr>
          <w:rFonts w:ascii="仿宋_GB2312" w:eastAsia="仿宋_GB2312"/>
          <w:spacing w:val="0"/>
          <w:sz w:val="32"/>
          <w:szCs w:val="32"/>
        </w:rPr>
        <w:t>4</w:t>
      </w:r>
      <w:r w:rsidR="00F06FB4" w:rsidRPr="00F06FB4">
        <w:rPr>
          <w:rFonts w:ascii="仿宋_GB2312" w:eastAsia="仿宋_GB2312"/>
          <w:spacing w:val="0"/>
          <w:sz w:val="32"/>
          <w:szCs w:val="32"/>
        </w:rPr>
        <w:t>6</w:t>
      </w:r>
      <w:r w:rsidR="0019133D" w:rsidRPr="00F06FB4">
        <w:rPr>
          <w:rFonts w:ascii="仿宋_GB2312" w:eastAsia="仿宋_GB2312" w:hint="eastAsia"/>
          <w:spacing w:val="0"/>
          <w:sz w:val="32"/>
          <w:szCs w:val="32"/>
        </w:rPr>
        <w:t>%，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 w:rsidR="004B319E" w:rsidRPr="004B319E">
        <w:rPr>
          <w:rFonts w:ascii="仿宋_GB2312" w:eastAsia="仿宋_GB2312" w:hint="eastAsia"/>
          <w:spacing w:val="0"/>
          <w:sz w:val="32"/>
          <w:szCs w:val="32"/>
        </w:rPr>
        <w:t>586.</w:t>
      </w:r>
      <w:r w:rsidR="00012C57">
        <w:rPr>
          <w:rFonts w:ascii="仿宋_GB2312" w:eastAsia="仿宋_GB2312"/>
          <w:spacing w:val="0"/>
          <w:sz w:val="32"/>
          <w:szCs w:val="32"/>
        </w:rPr>
        <w:t>8</w:t>
      </w:r>
      <w:r w:rsidR="004B319E" w:rsidRPr="004B319E">
        <w:rPr>
          <w:rFonts w:ascii="仿宋_GB2312" w:eastAsia="仿宋_GB2312" w:hint="eastAsia"/>
          <w:spacing w:val="0"/>
          <w:sz w:val="32"/>
          <w:szCs w:val="32"/>
        </w:rPr>
        <w:t>万G、400.3万G、125.4万G</w:t>
      </w:r>
      <w:r w:rsidR="0019133D">
        <w:rPr>
          <w:rFonts w:ascii="仿宋_GB2312" w:eastAsia="仿宋_GB2312" w:hint="eastAsia"/>
          <w:spacing w:val="0"/>
          <w:sz w:val="32"/>
          <w:szCs w:val="32"/>
        </w:rPr>
        <w:t>。</w:t>
      </w:r>
    </w:p>
    <w:bookmarkEnd w:id="1"/>
    <w:p w14:paraId="3309321E" w14:textId="77777777" w:rsidR="00F61F03" w:rsidRDefault="0019133D">
      <w:pPr>
        <w:ind w:firstLine="660"/>
        <w:rPr>
          <w:rFonts w:eastAsia="楷体_GB2312"/>
          <w:b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四、</w:t>
      </w:r>
      <w:r>
        <w:rPr>
          <w:rFonts w:eastAsia="楷体_GB2312"/>
          <w:b/>
          <w:kern w:val="32"/>
          <w:sz w:val="32"/>
          <w:szCs w:val="32"/>
        </w:rPr>
        <w:t>电信业务收入构成</w:t>
      </w:r>
    </w:p>
    <w:p w14:paraId="61279289" w14:textId="77777777" w:rsidR="004B319E" w:rsidRPr="004B319E" w:rsidRDefault="004B319E" w:rsidP="004B319E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4B319E">
        <w:rPr>
          <w:rFonts w:ascii="仿宋_GB2312" w:eastAsia="仿宋_GB2312" w:hint="eastAsia"/>
          <w:kern w:val="32"/>
          <w:sz w:val="32"/>
          <w:szCs w:val="32"/>
        </w:rPr>
        <w:t>1-11月，完成固定通信业务收入201.5亿元，居全国第8位，占电信业务收入的比重为30.3%，同比增长24.1%，比全国平均水平高8.5个百分点。完成移动通信业务收入462.8亿元，居全国第4位，占电信业务收入的69.7%，同比增长0.3%，比全国平均水平低3.8个百分点。</w:t>
      </w:r>
    </w:p>
    <w:p w14:paraId="462D8D7A" w14:textId="77777777" w:rsidR="004B319E" w:rsidRPr="004B319E" w:rsidRDefault="004B319E" w:rsidP="004B319E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4B319E">
        <w:rPr>
          <w:rFonts w:ascii="仿宋_GB2312" w:eastAsia="仿宋_GB2312" w:hint="eastAsia"/>
          <w:kern w:val="32"/>
          <w:sz w:val="32"/>
          <w:szCs w:val="32"/>
        </w:rPr>
        <w:t>固定数据及互联网业务收入为113.8亿元，占电信业务收入</w:t>
      </w:r>
      <w:r w:rsidRPr="004B319E">
        <w:rPr>
          <w:rFonts w:ascii="仿宋_GB2312" w:eastAsia="仿宋_GB2312" w:hint="eastAsia"/>
          <w:kern w:val="32"/>
          <w:sz w:val="32"/>
          <w:szCs w:val="32"/>
        </w:rPr>
        <w:lastRenderedPageBreak/>
        <w:t>的17.1%，同比增长23.7%，比全国平均水平高12.6个百分点，拉动电信业务收入增长3.5个百分点。移动数据及互联网业务收入为354亿元，占电信业务收入的53.3%，同比增长1.5%，比全国平均水平低1.9个百分点，拉动电信业务收入增长0.8个百分点。</w:t>
      </w:r>
    </w:p>
    <w:p w14:paraId="02D488A9" w14:textId="450551A2" w:rsidR="004B319E" w:rsidRDefault="004B319E" w:rsidP="004B319E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4B319E">
        <w:rPr>
          <w:rFonts w:ascii="仿宋_GB2312" w:eastAsia="仿宋_GB2312" w:hint="eastAsia"/>
          <w:kern w:val="32"/>
          <w:sz w:val="32"/>
          <w:szCs w:val="32"/>
        </w:rPr>
        <w:t>固定增值业务收入为70.2亿元，占电信业务收入的10.6%，同比增长33.2%，比全国平均水平高4.8个百分点,拉动电信业务收入增长2.8个百分点。移动增值业务收入为48.6亿元，占电信业务收入的7.3%，同比增长10.3%，比全国平均水平低3.9个百分点。</w:t>
      </w:r>
    </w:p>
    <w:p w14:paraId="0CCB4851" w14:textId="77777777" w:rsidR="00F61F03" w:rsidRDefault="0019133D">
      <w:pPr>
        <w:ind w:firstLineChars="212" w:firstLine="653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6DA20472" w14:textId="06458AA5" w:rsidR="00F61F03" w:rsidRDefault="00247D32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1-11月</w:t>
      </w:r>
      <w:r w:rsidR="0019133D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19133D">
        <w:rPr>
          <w:rFonts w:ascii="仿宋_GB2312" w:eastAsia="仿宋_GB2312"/>
          <w:kern w:val="32"/>
          <w:sz w:val="32"/>
          <w:szCs w:val="32"/>
        </w:rPr>
        <w:t>1</w:t>
      </w:r>
      <w:r w:rsidR="004B319E">
        <w:rPr>
          <w:rFonts w:ascii="仿宋_GB2312" w:eastAsia="仿宋_GB2312"/>
          <w:kern w:val="32"/>
          <w:sz w:val="32"/>
          <w:szCs w:val="32"/>
        </w:rPr>
        <w:t>68</w:t>
      </w:r>
      <w:r w:rsidR="0019133D">
        <w:rPr>
          <w:rFonts w:ascii="仿宋_GB2312" w:eastAsia="仿宋_GB2312"/>
          <w:kern w:val="32"/>
          <w:sz w:val="32"/>
          <w:szCs w:val="32"/>
        </w:rPr>
        <w:t>.</w:t>
      </w:r>
      <w:r w:rsidR="00012C57">
        <w:rPr>
          <w:rFonts w:ascii="仿宋_GB2312" w:eastAsia="仿宋_GB2312"/>
          <w:kern w:val="32"/>
          <w:sz w:val="32"/>
          <w:szCs w:val="32"/>
        </w:rPr>
        <w:t>6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亿元（注：含省铁塔公司投资8</w:t>
      </w:r>
      <w:r w:rsidR="004B319E">
        <w:rPr>
          <w:rFonts w:ascii="仿宋_GB2312" w:eastAsia="仿宋_GB2312"/>
          <w:kern w:val="32"/>
          <w:sz w:val="32"/>
          <w:szCs w:val="32"/>
        </w:rPr>
        <w:t>.6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亿元），居全国第</w:t>
      </w:r>
      <w:r w:rsidR="004B319E">
        <w:rPr>
          <w:rFonts w:ascii="仿宋_GB2312" w:eastAsia="仿宋_GB2312"/>
          <w:kern w:val="32"/>
          <w:sz w:val="32"/>
          <w:szCs w:val="32"/>
        </w:rPr>
        <w:t>5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位，同比</w:t>
      </w:r>
      <w:r w:rsidR="004B319E">
        <w:rPr>
          <w:rFonts w:ascii="仿宋_GB2312" w:eastAsia="仿宋_GB2312" w:hint="eastAsia"/>
          <w:kern w:val="32"/>
          <w:sz w:val="32"/>
          <w:szCs w:val="32"/>
        </w:rPr>
        <w:t>增长2</w:t>
      </w:r>
      <w:r w:rsidR="0019133D">
        <w:rPr>
          <w:rFonts w:ascii="仿宋_GB2312" w:eastAsia="仿宋_GB2312" w:hint="eastAsia"/>
          <w:kern w:val="32"/>
          <w:sz w:val="32"/>
          <w:szCs w:val="32"/>
        </w:rPr>
        <w:t>%，比全国平均增速高</w:t>
      </w:r>
      <w:r w:rsidR="004B319E">
        <w:rPr>
          <w:rFonts w:ascii="仿宋_GB2312" w:eastAsia="仿宋_GB2312"/>
          <w:kern w:val="32"/>
          <w:sz w:val="32"/>
          <w:szCs w:val="32"/>
        </w:rPr>
        <w:t>5.1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个百分点（详见图</w:t>
      </w:r>
      <w:r w:rsidR="0019133D">
        <w:rPr>
          <w:rFonts w:ascii="仿宋_GB2312" w:eastAsia="仿宋_GB2312"/>
          <w:kern w:val="32"/>
          <w:sz w:val="32"/>
          <w:szCs w:val="32"/>
        </w:rPr>
        <w:t>7</w:t>
      </w:r>
      <w:r w:rsidR="0019133D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4B319E" w:rsidRPr="004B319E">
        <w:rPr>
          <w:rFonts w:ascii="仿宋_GB2312" w:eastAsia="仿宋_GB2312" w:hint="eastAsia"/>
          <w:kern w:val="32"/>
          <w:sz w:val="32"/>
          <w:szCs w:val="32"/>
        </w:rPr>
        <w:t>95.</w:t>
      </w:r>
      <w:r w:rsidR="00CE4336">
        <w:rPr>
          <w:rFonts w:ascii="仿宋_GB2312" w:eastAsia="仿宋_GB2312"/>
          <w:kern w:val="32"/>
          <w:sz w:val="32"/>
          <w:szCs w:val="32"/>
        </w:rPr>
        <w:t>4</w:t>
      </w:r>
      <w:r w:rsidR="004B319E" w:rsidRPr="004B319E">
        <w:rPr>
          <w:rFonts w:ascii="仿宋_GB2312" w:eastAsia="仿宋_GB2312" w:hint="eastAsia"/>
          <w:kern w:val="32"/>
          <w:sz w:val="32"/>
          <w:szCs w:val="32"/>
        </w:rPr>
        <w:t>亿元、48.</w:t>
      </w:r>
      <w:r w:rsidR="00CE4336">
        <w:rPr>
          <w:rFonts w:ascii="仿宋_GB2312" w:eastAsia="仿宋_GB2312"/>
          <w:kern w:val="32"/>
          <w:sz w:val="32"/>
          <w:szCs w:val="32"/>
        </w:rPr>
        <w:t>6</w:t>
      </w:r>
      <w:r w:rsidR="004B319E" w:rsidRPr="004B319E">
        <w:rPr>
          <w:rFonts w:ascii="仿宋_GB2312" w:eastAsia="仿宋_GB2312" w:hint="eastAsia"/>
          <w:kern w:val="32"/>
          <w:sz w:val="32"/>
          <w:szCs w:val="32"/>
        </w:rPr>
        <w:t>亿元、15.</w:t>
      </w:r>
      <w:r w:rsidR="00CE4336">
        <w:rPr>
          <w:rFonts w:ascii="仿宋_GB2312" w:eastAsia="仿宋_GB2312"/>
          <w:kern w:val="32"/>
          <w:sz w:val="32"/>
          <w:szCs w:val="32"/>
        </w:rPr>
        <w:t>9</w:t>
      </w:r>
      <w:r w:rsidR="004B319E" w:rsidRPr="004B319E">
        <w:rPr>
          <w:rFonts w:ascii="仿宋_GB2312" w:eastAsia="仿宋_GB2312" w:hint="eastAsia"/>
          <w:kern w:val="32"/>
          <w:sz w:val="32"/>
          <w:szCs w:val="32"/>
        </w:rPr>
        <w:t>亿元、8.</w:t>
      </w:r>
      <w:r w:rsidR="00CE4336">
        <w:rPr>
          <w:rFonts w:ascii="仿宋_GB2312" w:eastAsia="仿宋_GB2312"/>
          <w:kern w:val="32"/>
          <w:sz w:val="32"/>
          <w:szCs w:val="32"/>
        </w:rPr>
        <w:t>7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亿元，同比分别增长</w:t>
      </w:r>
      <w:r w:rsidR="004B319E" w:rsidRPr="004B319E">
        <w:rPr>
          <w:rFonts w:ascii="仿宋_GB2312" w:eastAsia="仿宋_GB2312" w:hint="eastAsia"/>
          <w:kern w:val="32"/>
          <w:sz w:val="32"/>
          <w:szCs w:val="32"/>
        </w:rPr>
        <w:t>3.2%、4.5%、34.2%、-42.3%</w:t>
      </w:r>
      <w:r w:rsidR="0019133D">
        <w:rPr>
          <w:rFonts w:ascii="仿宋_GB2312" w:eastAsia="仿宋_GB2312" w:hint="eastAsia"/>
          <w:kern w:val="32"/>
          <w:sz w:val="32"/>
          <w:szCs w:val="32"/>
        </w:rPr>
        <w:t>。完成5G投资</w:t>
      </w:r>
      <w:r w:rsidR="004B319E">
        <w:rPr>
          <w:rFonts w:ascii="仿宋_GB2312" w:eastAsia="仿宋_GB2312"/>
          <w:kern w:val="32"/>
          <w:sz w:val="32"/>
          <w:szCs w:val="32"/>
        </w:rPr>
        <w:t>93.9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亿元，居全国第5位，同比增长</w:t>
      </w:r>
      <w:r w:rsidR="004B319E">
        <w:rPr>
          <w:rFonts w:ascii="仿宋_GB2312" w:eastAsia="仿宋_GB2312"/>
          <w:kern w:val="32"/>
          <w:sz w:val="32"/>
          <w:szCs w:val="32"/>
        </w:rPr>
        <w:t>13.4</w:t>
      </w:r>
      <w:r w:rsidR="0019133D">
        <w:rPr>
          <w:rFonts w:ascii="仿宋_GB2312" w:eastAsia="仿宋_GB2312" w:hint="eastAsia"/>
          <w:kern w:val="32"/>
          <w:sz w:val="32"/>
          <w:szCs w:val="32"/>
        </w:rPr>
        <w:t>%，比全国平均增速</w:t>
      </w:r>
      <w:r w:rsidR="004B319E">
        <w:rPr>
          <w:rFonts w:ascii="仿宋_GB2312" w:eastAsia="仿宋_GB2312" w:hint="eastAsia"/>
          <w:kern w:val="32"/>
          <w:sz w:val="32"/>
          <w:szCs w:val="32"/>
        </w:rPr>
        <w:t>高</w:t>
      </w:r>
      <w:r w:rsidR="00E07037">
        <w:rPr>
          <w:rFonts w:ascii="仿宋_GB2312" w:eastAsia="仿宋_GB2312"/>
          <w:kern w:val="32"/>
          <w:sz w:val="32"/>
          <w:szCs w:val="32"/>
        </w:rPr>
        <w:t>5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7B916C04" w14:textId="1E1CCF10" w:rsidR="00F61F03" w:rsidRDefault="00F61F03">
      <w:pPr>
        <w:rPr>
          <w:rFonts w:ascii="仿宋_GB2312" w:eastAsia="仿宋_GB2312"/>
          <w:kern w:val="32"/>
          <w:sz w:val="32"/>
          <w:szCs w:val="32"/>
        </w:rPr>
      </w:pPr>
    </w:p>
    <w:p w14:paraId="4096A25F" w14:textId="3126C497" w:rsidR="00DF7048" w:rsidRDefault="00DF7048">
      <w:pPr>
        <w:rPr>
          <w:rFonts w:ascii="仿宋_GB2312" w:eastAsia="仿宋_GB2312"/>
          <w:kern w:val="32"/>
          <w:sz w:val="32"/>
          <w:szCs w:val="32"/>
        </w:rPr>
      </w:pPr>
      <w:r w:rsidRPr="00DF7048">
        <w:rPr>
          <w:noProof/>
        </w:rPr>
        <w:lastRenderedPageBreak/>
        <w:drawing>
          <wp:inline distT="0" distB="0" distL="0" distR="0" wp14:anchorId="3750A57B" wp14:editId="089A2F7F">
            <wp:extent cx="5544820" cy="2491991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5457" cy="24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D728" w14:textId="166EF0DA" w:rsidR="00F61F03" w:rsidRDefault="0019133D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247D32">
        <w:rPr>
          <w:rFonts w:ascii="仿宋_GB2312" w:eastAsia="仿宋_GB2312" w:hint="eastAsia"/>
          <w:b/>
          <w:szCs w:val="21"/>
        </w:rPr>
        <w:t>2020年11月-2021年11月</w:t>
      </w:r>
      <w:r>
        <w:rPr>
          <w:rFonts w:ascii="仿宋_GB2312" w:eastAsia="仿宋_GB2312" w:hint="eastAsia"/>
          <w:b/>
          <w:szCs w:val="21"/>
        </w:rPr>
        <w:t>各固定资产投资增速情况</w:t>
      </w:r>
    </w:p>
    <w:p w14:paraId="69EFDD30" w14:textId="77777777" w:rsidR="00F61F03" w:rsidRDefault="0019133D">
      <w:pPr>
        <w:ind w:firstLineChars="196" w:firstLine="604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六、</w:t>
      </w:r>
      <w:r>
        <w:rPr>
          <w:rFonts w:eastAsia="楷体_GB2312"/>
          <w:b/>
          <w:bCs/>
          <w:sz w:val="32"/>
          <w:szCs w:val="32"/>
        </w:rPr>
        <w:t>电信经济效益</w:t>
      </w:r>
    </w:p>
    <w:p w14:paraId="32057B77" w14:textId="7453961D" w:rsidR="00F61F03" w:rsidRDefault="00247D32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1-11月</w:t>
      </w:r>
      <w:r w:rsidR="0019133D">
        <w:rPr>
          <w:rFonts w:ascii="仿宋_GB2312" w:eastAsia="仿宋_GB2312" w:hint="eastAsia"/>
          <w:kern w:val="32"/>
          <w:sz w:val="32"/>
          <w:szCs w:val="32"/>
        </w:rPr>
        <w:t>，省各基础电信运营企业完成利润总额10</w:t>
      </w:r>
      <w:r w:rsidR="004B319E">
        <w:rPr>
          <w:rFonts w:ascii="仿宋_GB2312" w:eastAsia="仿宋_GB2312"/>
          <w:kern w:val="32"/>
          <w:sz w:val="32"/>
          <w:szCs w:val="32"/>
        </w:rPr>
        <w:t>9.3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亿元，居全国第6位，同比减少</w:t>
      </w:r>
      <w:r w:rsidR="004B319E">
        <w:rPr>
          <w:rFonts w:ascii="仿宋_GB2312" w:eastAsia="仿宋_GB2312"/>
          <w:kern w:val="32"/>
          <w:sz w:val="32"/>
          <w:szCs w:val="32"/>
        </w:rPr>
        <w:t>3.7</w:t>
      </w:r>
      <w:r w:rsidR="0019133D">
        <w:rPr>
          <w:rFonts w:ascii="仿宋_GB2312" w:eastAsia="仿宋_GB2312" w:hint="eastAsia"/>
          <w:kern w:val="32"/>
          <w:sz w:val="32"/>
          <w:szCs w:val="32"/>
        </w:rPr>
        <w:t>%。完成税费总额44.</w:t>
      </w:r>
      <w:r w:rsidR="004B319E">
        <w:rPr>
          <w:rFonts w:ascii="仿宋_GB2312" w:eastAsia="仿宋_GB2312"/>
          <w:kern w:val="32"/>
          <w:sz w:val="32"/>
          <w:szCs w:val="32"/>
        </w:rPr>
        <w:t>8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亿元，居全国第5位，同比增长1</w:t>
      </w:r>
      <w:r w:rsidR="004B319E">
        <w:rPr>
          <w:rFonts w:ascii="仿宋_GB2312" w:eastAsia="仿宋_GB2312"/>
          <w:kern w:val="32"/>
          <w:sz w:val="32"/>
          <w:szCs w:val="32"/>
        </w:rPr>
        <w:t>5.5</w:t>
      </w:r>
      <w:r w:rsidR="0019133D">
        <w:rPr>
          <w:rFonts w:ascii="仿宋_GB2312" w:eastAsia="仿宋_GB2312" w:hint="eastAsia"/>
          <w:kern w:val="32"/>
          <w:sz w:val="32"/>
          <w:szCs w:val="32"/>
        </w:rPr>
        <w:t>%。</w:t>
      </w:r>
    </w:p>
    <w:p w14:paraId="175E55D5" w14:textId="77777777" w:rsidR="00F61F03" w:rsidRDefault="0019133D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七、</w:t>
      </w:r>
      <w:r>
        <w:rPr>
          <w:rFonts w:eastAsia="楷体_GB2312"/>
          <w:b/>
          <w:bCs/>
          <w:sz w:val="32"/>
          <w:szCs w:val="32"/>
        </w:rPr>
        <w:t>电</w:t>
      </w:r>
      <w:r>
        <w:rPr>
          <w:rFonts w:eastAsia="楷体_GB2312" w:hint="eastAsia"/>
          <w:b/>
          <w:bCs/>
          <w:sz w:val="32"/>
          <w:szCs w:val="32"/>
        </w:rPr>
        <w:t>信资费水平</w:t>
      </w:r>
    </w:p>
    <w:p w14:paraId="190F7870" w14:textId="34E49DCE" w:rsidR="00F61F03" w:rsidRDefault="00247D32">
      <w:pPr>
        <w:ind w:firstLineChars="200" w:firstLine="616"/>
        <w:rPr>
          <w:rFonts w:ascii="黑体" w:eastAsia="黑体"/>
          <w:kern w:val="32"/>
          <w:sz w:val="32"/>
          <w:szCs w:val="32"/>
          <w:highlight w:val="yellow"/>
        </w:rPr>
      </w:pPr>
      <w:r>
        <w:rPr>
          <w:rFonts w:ascii="仿宋_GB2312" w:eastAsia="仿宋_GB2312" w:hint="eastAsia"/>
          <w:kern w:val="32"/>
          <w:sz w:val="32"/>
          <w:szCs w:val="32"/>
        </w:rPr>
        <w:t>1-11月</w:t>
      </w:r>
      <w:r w:rsidR="0019133D">
        <w:rPr>
          <w:rFonts w:ascii="仿宋_GB2312" w:eastAsia="仿宋_GB2312" w:hint="eastAsia"/>
          <w:kern w:val="32"/>
          <w:sz w:val="32"/>
          <w:szCs w:val="32"/>
        </w:rPr>
        <w:t>，全省手机上网流量资费为2.9元/G，居全国第14位,比全国平均水平低0.</w:t>
      </w:r>
      <w:r w:rsidR="004B319E">
        <w:rPr>
          <w:rFonts w:ascii="仿宋_GB2312" w:eastAsia="仿宋_GB2312"/>
          <w:kern w:val="32"/>
          <w:sz w:val="32"/>
          <w:szCs w:val="32"/>
        </w:rPr>
        <w:t>1</w:t>
      </w:r>
      <w:r w:rsidR="0019133D">
        <w:rPr>
          <w:rFonts w:ascii="仿宋_GB2312" w:eastAsia="仿宋_GB2312" w:hint="eastAsia"/>
          <w:kern w:val="32"/>
          <w:sz w:val="32"/>
          <w:szCs w:val="32"/>
        </w:rPr>
        <w:t>元/G；流量资费同比（降幅2</w:t>
      </w:r>
      <w:r w:rsidR="004B319E">
        <w:rPr>
          <w:rFonts w:ascii="仿宋_GB2312" w:eastAsia="仿宋_GB2312"/>
          <w:kern w:val="32"/>
          <w:sz w:val="32"/>
          <w:szCs w:val="32"/>
        </w:rPr>
        <w:t>7.1</w:t>
      </w:r>
      <w:r w:rsidR="0019133D">
        <w:rPr>
          <w:rFonts w:ascii="仿宋_GB2312" w:eastAsia="仿宋_GB2312" w:hint="eastAsia"/>
          <w:kern w:val="32"/>
          <w:sz w:val="32"/>
          <w:szCs w:val="32"/>
        </w:rPr>
        <w:t>%）居全国第</w:t>
      </w:r>
      <w:r w:rsidR="004B319E">
        <w:rPr>
          <w:rFonts w:ascii="仿宋_GB2312" w:eastAsia="仿宋_GB2312"/>
          <w:kern w:val="32"/>
          <w:sz w:val="32"/>
          <w:szCs w:val="32"/>
        </w:rPr>
        <w:t>8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位，比全国平均水平高</w:t>
      </w:r>
      <w:r w:rsidR="004B319E">
        <w:rPr>
          <w:rFonts w:ascii="仿宋_GB2312" w:eastAsia="仿宋_GB2312"/>
          <w:kern w:val="32"/>
          <w:sz w:val="32"/>
          <w:szCs w:val="32"/>
        </w:rPr>
        <w:t>3.3</w:t>
      </w:r>
      <w:r w:rsidR="0019133D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sectPr w:rsidR="00F61F03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CBBB" w14:textId="77777777" w:rsidR="00B320D2" w:rsidRDefault="00B320D2">
      <w:r>
        <w:separator/>
      </w:r>
    </w:p>
  </w:endnote>
  <w:endnote w:type="continuationSeparator" w:id="0">
    <w:p w14:paraId="465A59C6" w14:textId="77777777" w:rsidR="00B320D2" w:rsidRDefault="00B3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0AB7" w14:textId="77777777" w:rsidR="00F61F03" w:rsidRDefault="0019133D">
    <w:pPr>
      <w:pStyle w:val="ac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14:paraId="387A0A1D" w14:textId="77777777" w:rsidR="00F61F03" w:rsidRDefault="00F61F03">
    <w:pPr>
      <w:pStyle w:val="ac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0BF2" w14:textId="77777777" w:rsidR="00F61F03" w:rsidRDefault="0019133D">
    <w:pPr>
      <w:pStyle w:val="ac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 w14:paraId="511620A6" w14:textId="77777777" w:rsidR="00F61F03" w:rsidRDefault="00F61F03">
    <w:pPr>
      <w:pStyle w:val="ac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A76B" w14:textId="77777777" w:rsidR="00B320D2" w:rsidRDefault="00B320D2">
      <w:r>
        <w:separator/>
      </w:r>
    </w:p>
  </w:footnote>
  <w:footnote w:type="continuationSeparator" w:id="0">
    <w:p w14:paraId="28923F34" w14:textId="77777777" w:rsidR="00B320D2" w:rsidRDefault="00B3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AAA3" w14:textId="77777777" w:rsidR="00F61F03" w:rsidRDefault="00F61F03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EF45CDFA"/>
    <w:rsid w:val="F2B760E2"/>
    <w:rsid w:val="FEF83F4C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2C57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46B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2D3C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33D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DEF"/>
    <w:rsid w:val="001A2B52"/>
    <w:rsid w:val="001A35CD"/>
    <w:rsid w:val="001A3887"/>
    <w:rsid w:val="001A3B86"/>
    <w:rsid w:val="001A3CFD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5C73"/>
    <w:rsid w:val="001D661B"/>
    <w:rsid w:val="001D665D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6014"/>
    <w:rsid w:val="001E66C7"/>
    <w:rsid w:val="001E67A9"/>
    <w:rsid w:val="001E6E08"/>
    <w:rsid w:val="001E740F"/>
    <w:rsid w:val="001E7630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47D32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986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23C2"/>
    <w:rsid w:val="002723DD"/>
    <w:rsid w:val="00272A50"/>
    <w:rsid w:val="0027348E"/>
    <w:rsid w:val="00273881"/>
    <w:rsid w:val="0027441A"/>
    <w:rsid w:val="0027461F"/>
    <w:rsid w:val="00275317"/>
    <w:rsid w:val="00275B0F"/>
    <w:rsid w:val="00275D43"/>
    <w:rsid w:val="0027609E"/>
    <w:rsid w:val="00276908"/>
    <w:rsid w:val="00276B9D"/>
    <w:rsid w:val="00276BA9"/>
    <w:rsid w:val="00276D19"/>
    <w:rsid w:val="00276D33"/>
    <w:rsid w:val="00277872"/>
    <w:rsid w:val="00277F21"/>
    <w:rsid w:val="00277FF9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3C6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6CC"/>
    <w:rsid w:val="002A6F0E"/>
    <w:rsid w:val="002B06EE"/>
    <w:rsid w:val="002B0727"/>
    <w:rsid w:val="002B0730"/>
    <w:rsid w:val="002B13E8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3156"/>
    <w:rsid w:val="002E49D1"/>
    <w:rsid w:val="002E5095"/>
    <w:rsid w:val="002E5498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13F4"/>
    <w:rsid w:val="003014CD"/>
    <w:rsid w:val="0030157F"/>
    <w:rsid w:val="00301B8D"/>
    <w:rsid w:val="00301DC5"/>
    <w:rsid w:val="003029D5"/>
    <w:rsid w:val="00303894"/>
    <w:rsid w:val="00303E81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99"/>
    <w:rsid w:val="00363CD0"/>
    <w:rsid w:val="00364822"/>
    <w:rsid w:val="003648D4"/>
    <w:rsid w:val="00364907"/>
    <w:rsid w:val="00365AF1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BCC"/>
    <w:rsid w:val="00376279"/>
    <w:rsid w:val="003764B4"/>
    <w:rsid w:val="00376B13"/>
    <w:rsid w:val="00376ED4"/>
    <w:rsid w:val="00377343"/>
    <w:rsid w:val="0037769B"/>
    <w:rsid w:val="003807D7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68C5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45D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A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DC"/>
    <w:rsid w:val="00441C0F"/>
    <w:rsid w:val="004420EE"/>
    <w:rsid w:val="004425B2"/>
    <w:rsid w:val="0044292A"/>
    <w:rsid w:val="00442F9D"/>
    <w:rsid w:val="00443143"/>
    <w:rsid w:val="0044357F"/>
    <w:rsid w:val="0044362D"/>
    <w:rsid w:val="00443A76"/>
    <w:rsid w:val="004444EE"/>
    <w:rsid w:val="00445BAA"/>
    <w:rsid w:val="00445E23"/>
    <w:rsid w:val="00446EA2"/>
    <w:rsid w:val="00446FDC"/>
    <w:rsid w:val="004471C2"/>
    <w:rsid w:val="004477BD"/>
    <w:rsid w:val="00450564"/>
    <w:rsid w:val="004506B5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19E"/>
    <w:rsid w:val="004B3427"/>
    <w:rsid w:val="004B3671"/>
    <w:rsid w:val="004B3A1D"/>
    <w:rsid w:val="004B3DAB"/>
    <w:rsid w:val="004B3FFB"/>
    <w:rsid w:val="004B47DC"/>
    <w:rsid w:val="004B47ED"/>
    <w:rsid w:val="004B48C6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73E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B45"/>
    <w:rsid w:val="004E4D79"/>
    <w:rsid w:val="004E5032"/>
    <w:rsid w:val="004E6323"/>
    <w:rsid w:val="004E6A3B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0735"/>
    <w:rsid w:val="005415D3"/>
    <w:rsid w:val="0054191A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2F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5B3E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9B5"/>
    <w:rsid w:val="00670001"/>
    <w:rsid w:val="00670343"/>
    <w:rsid w:val="00670831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13A6"/>
    <w:rsid w:val="006921EB"/>
    <w:rsid w:val="00692D9C"/>
    <w:rsid w:val="00693E4A"/>
    <w:rsid w:val="006953D5"/>
    <w:rsid w:val="00695B6C"/>
    <w:rsid w:val="00696D0E"/>
    <w:rsid w:val="00696D9F"/>
    <w:rsid w:val="006975EF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56A5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5F4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D14"/>
    <w:rsid w:val="007773FE"/>
    <w:rsid w:val="007801F4"/>
    <w:rsid w:val="00780A20"/>
    <w:rsid w:val="00781B7F"/>
    <w:rsid w:val="0078210F"/>
    <w:rsid w:val="007824E5"/>
    <w:rsid w:val="00782D10"/>
    <w:rsid w:val="00782FFE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DF3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44F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7F631C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F90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33D"/>
    <w:rsid w:val="008C034D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BC2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1D6"/>
    <w:rsid w:val="00942655"/>
    <w:rsid w:val="00942C86"/>
    <w:rsid w:val="00942CB5"/>
    <w:rsid w:val="00942E2C"/>
    <w:rsid w:val="00942E2F"/>
    <w:rsid w:val="009435E5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128F"/>
    <w:rsid w:val="0097188E"/>
    <w:rsid w:val="009718C9"/>
    <w:rsid w:val="00971A95"/>
    <w:rsid w:val="009725B7"/>
    <w:rsid w:val="00972623"/>
    <w:rsid w:val="009728C6"/>
    <w:rsid w:val="00972E0D"/>
    <w:rsid w:val="00972F95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43C"/>
    <w:rsid w:val="00B01A29"/>
    <w:rsid w:val="00B01DB9"/>
    <w:rsid w:val="00B02F46"/>
    <w:rsid w:val="00B0345E"/>
    <w:rsid w:val="00B03A5E"/>
    <w:rsid w:val="00B03D91"/>
    <w:rsid w:val="00B03ECA"/>
    <w:rsid w:val="00B04030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3A2"/>
    <w:rsid w:val="00B27417"/>
    <w:rsid w:val="00B276D7"/>
    <w:rsid w:val="00B27CC3"/>
    <w:rsid w:val="00B27E42"/>
    <w:rsid w:val="00B303E9"/>
    <w:rsid w:val="00B30A67"/>
    <w:rsid w:val="00B3134F"/>
    <w:rsid w:val="00B31525"/>
    <w:rsid w:val="00B31D2A"/>
    <w:rsid w:val="00B320D2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4DB"/>
    <w:rsid w:val="00B61E7F"/>
    <w:rsid w:val="00B62100"/>
    <w:rsid w:val="00B622CA"/>
    <w:rsid w:val="00B62F6B"/>
    <w:rsid w:val="00B632A2"/>
    <w:rsid w:val="00B63CC2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9E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2BD6"/>
    <w:rsid w:val="00BD2DC4"/>
    <w:rsid w:val="00BD317C"/>
    <w:rsid w:val="00BD3675"/>
    <w:rsid w:val="00BD36A4"/>
    <w:rsid w:val="00BD3A57"/>
    <w:rsid w:val="00BD3F8C"/>
    <w:rsid w:val="00BD483A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6688"/>
    <w:rsid w:val="00CB7793"/>
    <w:rsid w:val="00CB7CE0"/>
    <w:rsid w:val="00CC001B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336"/>
    <w:rsid w:val="00CE4FEC"/>
    <w:rsid w:val="00CE5291"/>
    <w:rsid w:val="00CE54E0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5EB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D3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40D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1D"/>
    <w:rsid w:val="00D93428"/>
    <w:rsid w:val="00D935AA"/>
    <w:rsid w:val="00D93D73"/>
    <w:rsid w:val="00D94803"/>
    <w:rsid w:val="00D9512C"/>
    <w:rsid w:val="00D95676"/>
    <w:rsid w:val="00D95769"/>
    <w:rsid w:val="00D95952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4C4"/>
    <w:rsid w:val="00DE4E23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048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7037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597"/>
    <w:rsid w:val="00E605D2"/>
    <w:rsid w:val="00E6162A"/>
    <w:rsid w:val="00E61845"/>
    <w:rsid w:val="00E61C2C"/>
    <w:rsid w:val="00E62445"/>
    <w:rsid w:val="00E62A6D"/>
    <w:rsid w:val="00E62B98"/>
    <w:rsid w:val="00E636A9"/>
    <w:rsid w:val="00E63881"/>
    <w:rsid w:val="00E63AFF"/>
    <w:rsid w:val="00E63E58"/>
    <w:rsid w:val="00E6448F"/>
    <w:rsid w:val="00E6483E"/>
    <w:rsid w:val="00E64A17"/>
    <w:rsid w:val="00E64C05"/>
    <w:rsid w:val="00E653FD"/>
    <w:rsid w:val="00E655CE"/>
    <w:rsid w:val="00E65B3D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AF3"/>
    <w:rsid w:val="00E8018E"/>
    <w:rsid w:val="00E80981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97FFC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294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E4E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6FB4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727"/>
    <w:rsid w:val="00F36981"/>
    <w:rsid w:val="00F36E1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1F03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5A052FC"/>
    <w:rsid w:val="06406372"/>
    <w:rsid w:val="06C42F66"/>
    <w:rsid w:val="07074531"/>
    <w:rsid w:val="075E59E1"/>
    <w:rsid w:val="07BB7B4D"/>
    <w:rsid w:val="08D954DA"/>
    <w:rsid w:val="095869C1"/>
    <w:rsid w:val="09FC236C"/>
    <w:rsid w:val="0A116E48"/>
    <w:rsid w:val="0A5427B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A64760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4120B1"/>
    <w:rsid w:val="4C4C3CF5"/>
    <w:rsid w:val="4CF9036A"/>
    <w:rsid w:val="4D0B28AB"/>
    <w:rsid w:val="4D9C7B38"/>
    <w:rsid w:val="4E4F6D65"/>
    <w:rsid w:val="4E8F07E4"/>
    <w:rsid w:val="4EB14B68"/>
    <w:rsid w:val="4F436700"/>
    <w:rsid w:val="4FC30F87"/>
    <w:rsid w:val="4FD17188"/>
    <w:rsid w:val="502F53F7"/>
    <w:rsid w:val="50561364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7B54BE"/>
    <w:rsid w:val="53061F4C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D11465"/>
    <w:rsid w:val="60387F27"/>
    <w:rsid w:val="60423397"/>
    <w:rsid w:val="608A4E1C"/>
    <w:rsid w:val="609260C4"/>
    <w:rsid w:val="60A3388B"/>
    <w:rsid w:val="610357F1"/>
    <w:rsid w:val="61261A20"/>
    <w:rsid w:val="61333618"/>
    <w:rsid w:val="614C1963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91ACC"/>
    <w:rsid w:val="6A8B3F90"/>
    <w:rsid w:val="6AAC4A6A"/>
    <w:rsid w:val="6BB47F71"/>
    <w:rsid w:val="6C8168E0"/>
    <w:rsid w:val="6DCC400B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8461FF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F2E74"/>
  <w15:docId w15:val="{D07B21F8-19F3-4891-AB87-8A1A338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endnote text"/>
    <w:basedOn w:val="a"/>
    <w:link w:val="a9"/>
    <w:uiPriority w:val="99"/>
    <w:unhideWhenUsed/>
    <w:qFormat/>
    <w:pPr>
      <w:snapToGrid w:val="0"/>
      <w:jc w:val="left"/>
    </w:pPr>
  </w:style>
  <w:style w:type="paragraph" w:styleId="aa">
    <w:name w:val="Balloon Text"/>
    <w:basedOn w:val="a"/>
    <w:link w:val="ab"/>
    <w:qFormat/>
    <w:rPr>
      <w:spacing w:val="0"/>
      <w:kern w:val="0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0">
    <w:name w:val="footnote text"/>
    <w:basedOn w:val="a"/>
    <w:link w:val="af1"/>
    <w:uiPriority w:val="99"/>
    <w:semiHidden/>
    <w:qFormat/>
    <w:pPr>
      <w:snapToGrid w:val="0"/>
      <w:jc w:val="left"/>
    </w:pPr>
    <w:rPr>
      <w:spacing w:val="0"/>
      <w:sz w:val="18"/>
      <w:szCs w:val="18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paragraph" w:styleId="af3">
    <w:name w:val="annotation subject"/>
    <w:basedOn w:val="a6"/>
    <w:next w:val="a6"/>
    <w:link w:val="af4"/>
    <w:uiPriority w:val="99"/>
    <w:unhideWhenUsed/>
    <w:qFormat/>
    <w:rPr>
      <w:b/>
      <w:bCs/>
    </w:rPr>
  </w:style>
  <w:style w:type="table" w:styleId="af5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unhideWhenUsed/>
    <w:qFormat/>
    <w:rPr>
      <w:vertAlign w:val="superscript"/>
    </w:rPr>
  </w:style>
  <w:style w:type="character" w:styleId="af7">
    <w:name w:val="annotation reference"/>
    <w:uiPriority w:val="99"/>
    <w:unhideWhenUsed/>
    <w:qFormat/>
    <w:rPr>
      <w:sz w:val="21"/>
      <w:szCs w:val="21"/>
    </w:rPr>
  </w:style>
  <w:style w:type="character" w:styleId="af8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font-detail">
    <w:name w:val="font-detail"/>
    <w:uiPriority w:val="99"/>
    <w:qFormat/>
    <w:rPr>
      <w:rFonts w:cs="Times New Roman"/>
    </w:rPr>
  </w:style>
  <w:style w:type="character" w:customStyle="1" w:styleId="a5">
    <w:name w:val="文档结构图 字符"/>
    <w:link w:val="a4"/>
    <w:qFormat/>
    <w:rPr>
      <w:rFonts w:ascii="宋体" w:hAnsi="Times New Roman"/>
      <w:spacing w:val="-6"/>
      <w:kern w:val="2"/>
      <w:sz w:val="18"/>
      <w:szCs w:val="18"/>
    </w:rPr>
  </w:style>
  <w:style w:type="character" w:customStyle="1" w:styleId="ab">
    <w:name w:val="批注框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link w:val="ae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qFormat/>
    <w:rPr>
      <w:rFonts w:ascii="宋体" w:eastAsia="宋体" w:hAnsi="宋体" w:hint="eastAsia"/>
    </w:rPr>
  </w:style>
  <w:style w:type="character" w:customStyle="1" w:styleId="ad">
    <w:name w:val="页脚 字符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脚注文本 字符"/>
    <w:link w:val="af0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4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7">
    <w:name w:val="批注文字 字符"/>
    <w:link w:val="a6"/>
    <w:uiPriority w:val="99"/>
    <w:qFormat/>
    <w:rPr>
      <w:spacing w:val="-6"/>
      <w:kern w:val="2"/>
      <w:sz w:val="21"/>
      <w:szCs w:val="24"/>
    </w:rPr>
  </w:style>
  <w:style w:type="character" w:customStyle="1" w:styleId="af4">
    <w:name w:val="批注主题 字符"/>
    <w:link w:val="af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9">
    <w:name w:val="尾注文本 字符"/>
    <w:link w:val="a8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492</Words>
  <Characters>2807</Characters>
  <Application>Microsoft Office Word</Application>
  <DocSecurity>0</DocSecurity>
  <Lines>23</Lines>
  <Paragraphs>6</Paragraphs>
  <ScaleCrop>false</ScaleCrop>
  <Company>Lenovo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马晨阳</cp:lastModifiedBy>
  <cp:revision>6</cp:revision>
  <cp:lastPrinted>2021-12-30T08:49:00Z</cp:lastPrinted>
  <dcterms:created xsi:type="dcterms:W3CDTF">2021-12-30T08:52:00Z</dcterms:created>
  <dcterms:modified xsi:type="dcterms:W3CDTF">2022-01-18T08:40:00Z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